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56" w:rsidRDefault="00905856">
      <w:pPr>
        <w:widowControl w:val="0"/>
        <w:jc w:val="center"/>
        <w:rPr>
          <w:rFonts w:ascii="Trebuchet MS" w:hAnsi="Trebuchet MS" w:cs="Trebuchet MS"/>
          <w:b/>
          <w:sz w:val="22"/>
          <w:szCs w:val="22"/>
          <w:lang w:val="fr-FR"/>
        </w:rPr>
      </w:pPr>
    </w:p>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1851660"/>
                <wp:effectExtent l="0" t="0" r="0" b="15240"/>
                <wp:wrapSquare wrapText="bothSides"/>
                <wp:docPr id="1" name="Frame3"/>
                <wp:cNvGraphicFramePr/>
                <a:graphic xmlns:a="http://schemas.openxmlformats.org/drawingml/2006/main">
                  <a:graphicData uri="http://schemas.microsoft.com/office/word/2010/wordprocessingShape">
                    <wps:wsp>
                      <wps:cNvSpPr/>
                      <wps:spPr>
                        <a:xfrm>
                          <a:off x="0" y="0"/>
                          <a:ext cx="6515100" cy="185166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E92852"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E92852">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20ACF">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20ACF">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05856">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905856">
                                    <w:rPr>
                                      <w:rFonts w:ascii="Trebuchet MS" w:hAnsi="Trebuchet MS"/>
                                      <w:sz w:val="22"/>
                                      <w:szCs w:val="22"/>
                                    </w:rPr>
                                    <w:t>crențe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bugetare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și</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Unitatea</w:t>
                                  </w:r>
                                  <w:proofErr w:type="spellEnd"/>
                                  <w:r w:rsidR="00905856">
                                    <w:rPr>
                                      <w:rFonts w:ascii="Trebuchet MS" w:hAnsi="Trebuchet MS"/>
                                      <w:sz w:val="22"/>
                                      <w:szCs w:val="22"/>
                                    </w:rPr>
                                    <w:t xml:space="preserve"> de </w:t>
                                  </w:r>
                                  <w:proofErr w:type="spellStart"/>
                                  <w:r w:rsidR="00905856">
                                    <w:rPr>
                                      <w:rFonts w:ascii="Trebuchet MS" w:hAnsi="Trebuchet MS"/>
                                      <w:sz w:val="22"/>
                                      <w:szCs w:val="22"/>
                                    </w:rPr>
                                    <w:t>Imprimare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Rapidă</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2567F9" w:rsidRDefault="000C7B72" w:rsidP="00A54715">
                                  <w:pPr>
                                    <w:rPr>
                                      <w:rFonts w:ascii="Trebuchet MS" w:hAnsi="Trebuchet MS"/>
                                      <w:b/>
                                      <w:sz w:val="20"/>
                                      <w:szCs w:val="20"/>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6pt;width:513pt;height:145.8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E92852"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E92852">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20ACF">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20ACF">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05856">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905856">
                              <w:rPr>
                                <w:rFonts w:ascii="Trebuchet MS" w:hAnsi="Trebuchet MS"/>
                                <w:sz w:val="22"/>
                                <w:szCs w:val="22"/>
                              </w:rPr>
                              <w:t>crențe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bugetare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și</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Unitatea</w:t>
                            </w:r>
                            <w:proofErr w:type="spellEnd"/>
                            <w:r w:rsidR="00905856">
                              <w:rPr>
                                <w:rFonts w:ascii="Trebuchet MS" w:hAnsi="Trebuchet MS"/>
                                <w:sz w:val="22"/>
                                <w:szCs w:val="22"/>
                              </w:rPr>
                              <w:t xml:space="preserve"> de </w:t>
                            </w:r>
                            <w:proofErr w:type="spellStart"/>
                            <w:r w:rsidR="00905856">
                              <w:rPr>
                                <w:rFonts w:ascii="Trebuchet MS" w:hAnsi="Trebuchet MS"/>
                                <w:sz w:val="22"/>
                                <w:szCs w:val="22"/>
                              </w:rPr>
                              <w:t>Imprimare</w:t>
                            </w:r>
                            <w:proofErr w:type="spellEnd"/>
                            <w:r w:rsidR="00905856">
                              <w:rPr>
                                <w:rFonts w:ascii="Trebuchet MS" w:hAnsi="Trebuchet MS"/>
                                <w:sz w:val="22"/>
                                <w:szCs w:val="22"/>
                              </w:rPr>
                              <w:t xml:space="preserve"> </w:t>
                            </w:r>
                            <w:proofErr w:type="spellStart"/>
                            <w:r w:rsidR="00905856">
                              <w:rPr>
                                <w:rFonts w:ascii="Trebuchet MS" w:hAnsi="Trebuchet MS"/>
                                <w:sz w:val="22"/>
                                <w:szCs w:val="22"/>
                              </w:rPr>
                              <w:t>Rapidă</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2567F9" w:rsidRDefault="000C7B72" w:rsidP="00A54715">
                            <w:pPr>
                              <w:rPr>
                                <w:rFonts w:ascii="Trebuchet MS" w:hAnsi="Trebuchet MS"/>
                                <w:b/>
                                <w:sz w:val="20"/>
                                <w:szCs w:val="20"/>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2567F9">
        <w:rPr>
          <w:rFonts w:ascii="Trebuchet MS" w:hAnsi="Trebuchet MS" w:cs="Trebuchet MS"/>
          <w:b/>
          <w:sz w:val="22"/>
          <w:szCs w:val="22"/>
          <w:lang w:val="fr-FR"/>
        </w:rPr>
        <w:t>2</w:t>
      </w:r>
      <w:r w:rsidR="00A54715">
        <w:rPr>
          <w:rFonts w:ascii="Trebuchet MS" w:hAnsi="Trebuchet MS" w:cs="Trebuchet MS"/>
          <w:b/>
          <w:sz w:val="22"/>
          <w:szCs w:val="22"/>
          <w:lang w:val="fr-FR"/>
        </w:rPr>
        <w:t>15</w:t>
      </w:r>
      <w:r w:rsidR="00905856">
        <w:rPr>
          <w:rFonts w:ascii="Trebuchet MS" w:hAnsi="Trebuchet MS" w:cs="Trebuchet MS"/>
          <w:b/>
          <w:sz w:val="22"/>
          <w:szCs w:val="22"/>
          <w:lang w:val="fr-FR"/>
        </w:rPr>
        <w:t>9</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250"/>
        <w:gridCol w:w="3960"/>
        <w:gridCol w:w="270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Informaţii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generale</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privind</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w:t>
            </w:r>
            <w:proofErr w:type="spellEnd"/>
          </w:p>
        </w:tc>
      </w:tr>
      <w:tr w:rsidR="001A46EF" w:rsidRPr="007E1747" w:rsidTr="00905856">
        <w:trPr>
          <w:trHeight w:val="367"/>
        </w:trPr>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05856">
            <w:pPr>
              <w:widowControl w:val="0"/>
              <w:rPr>
                <w:rFonts w:ascii="Trebuchet MS" w:hAnsi="Trebuchet MS"/>
                <w:sz w:val="22"/>
                <w:szCs w:val="22"/>
              </w:rPr>
            </w:pPr>
            <w:r>
              <w:rPr>
                <w:rFonts w:ascii="Trebuchet MS" w:hAnsi="Trebuchet MS"/>
                <w:bCs/>
                <w:sz w:val="22"/>
                <w:szCs w:val="22"/>
                <w:lang w:val="ro-RO"/>
              </w:rPr>
              <w:t>CONSILIER</w:t>
            </w:r>
          </w:p>
        </w:tc>
      </w:tr>
      <w:tr w:rsidR="001A46EF" w:rsidRPr="007E1747" w:rsidTr="00905856">
        <w:trPr>
          <w:trHeight w:val="303"/>
        </w:trPr>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Clasa</w:t>
            </w:r>
            <w:proofErr w:type="spellEnd"/>
            <w:r w:rsidRPr="00991856">
              <w:rPr>
                <w:rFonts w:ascii="Trebuchet MS" w:hAnsi="Trebuchet MS" w:cs="Trebuchet MS"/>
                <w:sz w:val="22"/>
                <w:szCs w:val="22"/>
              </w:rPr>
              <w:t xml:space="preserve">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Gradul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profesional</w:t>
            </w:r>
            <w:proofErr w:type="spellEnd"/>
            <w:r w:rsidRPr="00991856">
              <w:rPr>
                <w:rFonts w:ascii="Trebuchet MS" w:hAnsi="Trebuchet MS" w:cs="Trebuchet MS"/>
                <w:sz w:val="22"/>
                <w:szCs w:val="22"/>
              </w:rPr>
              <w:t xml:space="preserve">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Descrierea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Scopul</w:t>
            </w:r>
            <w:proofErr w:type="spellEnd"/>
            <w:r w:rsidRPr="00991856">
              <w:rPr>
                <w:rFonts w:ascii="Trebuchet MS" w:hAnsi="Trebuchet MS" w:cs="Trebuchet MS"/>
                <w:sz w:val="22"/>
                <w:szCs w:val="22"/>
              </w:rPr>
              <w:t xml:space="preserve"> principal al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tabs>
                <w:tab w:val="center" w:pos="4536"/>
                <w:tab w:val="right" w:pos="9072"/>
              </w:tabs>
              <w:rPr>
                <w:rFonts w:ascii="Trebuchet MS" w:hAnsi="Trebuchet MS"/>
                <w:sz w:val="22"/>
                <w:szCs w:val="22"/>
              </w:rPr>
            </w:pPr>
            <w:r w:rsidRPr="00BB7D75">
              <w:rPr>
                <w:rFonts w:ascii="Trebuchet MS" w:hAnsi="Trebuchet MS" w:cs="Arial"/>
                <w:sz w:val="20"/>
                <w:lang w:val="it-IT"/>
              </w:rPr>
              <w:t>Realizarea de componente de aplicații informatice (analiza, proiectare, programare, testare, implementare) în conformitate cu cerințele structurilor din domeniul specific, conform Regulamentului de Organizare și Functionare și strategiei TIC a instituției</w:t>
            </w:r>
          </w:p>
        </w:tc>
      </w:tr>
      <w:tr w:rsidR="001A46EF" w:rsidRPr="00A54715"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spacing w:before="120"/>
              <w:ind w:left="3" w:hanging="3"/>
              <w:rPr>
                <w:rFonts w:ascii="Trebuchet MS" w:hAnsi="Trebuchet MS"/>
                <w:sz w:val="22"/>
                <w:szCs w:val="22"/>
                <w:lang w:val="fr-FR"/>
              </w:rPr>
            </w:pPr>
            <w:proofErr w:type="spellStart"/>
            <w:r w:rsidRPr="00991856">
              <w:rPr>
                <w:rFonts w:ascii="Trebuchet MS" w:hAnsi="Trebuchet MS" w:cs="Trebuchet MS"/>
                <w:b/>
                <w:sz w:val="22"/>
                <w:szCs w:val="22"/>
                <w:lang w:val="fr-FR"/>
              </w:rPr>
              <w:t>Atribuţiile</w:t>
            </w:r>
            <w:proofErr w:type="spell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r w:rsidRPr="00991856">
              <w:rPr>
                <w:rFonts w:ascii="Trebuchet MS" w:hAnsi="Trebuchet MS" w:cs="Trebuchet MS"/>
                <w:b/>
                <w:sz w:val="22"/>
                <w:szCs w:val="22"/>
                <w:lang w:val="fr-FR"/>
              </w:rPr>
              <w:t xml:space="preserve"> </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 xml:space="preserve">analizează, proiectează, programează, testează şi implementează aplicaţii informatice dezvoltate conform </w:t>
            </w:r>
            <w:r w:rsidRPr="00905856">
              <w:rPr>
                <w:rFonts w:ascii="Trebuchet MS" w:hAnsi="Trebuchet MS" w:cs="Arial"/>
                <w:sz w:val="20"/>
                <w:szCs w:val="20"/>
                <w:lang w:val="it-IT"/>
              </w:rPr>
              <w:t xml:space="preserve">strategiei în domeniul tehnologiei informaţiei şi comunicaţiilor a Ministerului Finanţelor </w:t>
            </w:r>
            <w:r w:rsidRPr="00905856">
              <w:rPr>
                <w:rFonts w:ascii="Trebuchet MS" w:hAnsi="Trebuchet MS" w:cs="Arial"/>
                <w:sz w:val="20"/>
                <w:szCs w:val="20"/>
                <w:lang w:val="ro-RO"/>
              </w:rPr>
              <w:t>în toate etapele sale;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administrează, întreține, extinde și optimizează aplicațiile informatice dezvoltate și implementate;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de realizare a analizei în vederea definirii specificaţiilor pentru construirea efectivă a sistemelor informatice, susceptibile să răspundă cerinţelor utilizatorilor;</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de realizare a programelor pentru calculator, conform unor specificaţii predefinite, şi asamblarea lor în sisteme coerente, inclusiv testarea în vederea asigurării conformităţii cu specificaţiile;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care combină aptitudinile analitice şi de proiectare bazate pe cunoştinţe de specialitate cu cunoştinţe în utilizarea instrumentelor software sau a limbajelor de programare, în vederea producerii şi implementării unor soluţii funcţionale care să corespundă cerinţelor predefinite ori unor necesităţi organizaţionale;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care combină aptitudinile analitice şi de proiectare cu cunoştinţe adecvate de tehnologie software şi hardware, în vederea definirii, proiectării, realizării, testării, implementării şi modificării sistemelor informatice ce conţin software ca principală componenta;</w:t>
            </w:r>
          </w:p>
          <w:p w:rsidR="00905856" w:rsidRPr="00905856" w:rsidRDefault="00905856" w:rsidP="00905856">
            <w:pPr>
              <w:numPr>
                <w:ilvl w:val="0"/>
                <w:numId w:val="1"/>
              </w:numPr>
              <w:tabs>
                <w:tab w:val="left" w:pos="360"/>
              </w:tabs>
              <w:suppressAutoHyphens w:val="0"/>
              <w:overflowPunct/>
              <w:ind w:left="342"/>
              <w:jc w:val="both"/>
              <w:rPr>
                <w:rFonts w:ascii="Trebuchet MS" w:hAnsi="Trebuchet MS" w:cs="Arial"/>
                <w:sz w:val="20"/>
                <w:szCs w:val="20"/>
                <w:lang w:val="ro-RO"/>
              </w:rPr>
            </w:pPr>
            <w:r w:rsidRPr="00905856">
              <w:rPr>
                <w:rFonts w:ascii="Trebuchet MS" w:hAnsi="Trebuchet MS" w:cs="Arial"/>
                <w:sz w:val="20"/>
                <w:szCs w:val="20"/>
                <w:lang w:val="ro-RO"/>
              </w:rPr>
              <w:t xml:space="preserve">desfășoară activităţi de adaptare şi/sau de armonizare a soluţiilor hardware, software şi a sistemelor de operare, precum şi a aplicaţiilor existente ori proiectate la necesităţile reale sau estimate ale utilizatorilor, în vederea îndeplinirii cerinţelor privind satisfacerea gradului de solicitare (timpul de răspuns); </w:t>
            </w:r>
          </w:p>
          <w:p w:rsidR="00905856" w:rsidRPr="00905856" w:rsidRDefault="00905856" w:rsidP="00905856">
            <w:pPr>
              <w:numPr>
                <w:ilvl w:val="0"/>
                <w:numId w:val="1"/>
              </w:numPr>
              <w:tabs>
                <w:tab w:val="left" w:pos="360"/>
              </w:tabs>
              <w:suppressAutoHyphens w:val="0"/>
              <w:overflowPunct/>
              <w:ind w:left="342"/>
              <w:jc w:val="both"/>
              <w:rPr>
                <w:rFonts w:ascii="Trebuchet MS" w:hAnsi="Trebuchet MS" w:cs="Arial"/>
                <w:sz w:val="20"/>
                <w:szCs w:val="20"/>
                <w:lang w:val="it-IT"/>
              </w:rPr>
            </w:pPr>
            <w:r w:rsidRPr="00905856">
              <w:rPr>
                <w:rFonts w:ascii="Trebuchet MS" w:hAnsi="Trebuchet MS" w:cs="Arial"/>
                <w:sz w:val="20"/>
                <w:szCs w:val="20"/>
                <w:lang w:val="ro-RO"/>
              </w:rPr>
              <w:t>desfășoară activităţi de analiză şi evaluare a cerinţelor pentru aplicaţiile informatice existente sau noi şi pentru sistemele de operare: proiectare, dezvoltare, testare şi întreţinere a soluţiilor software pentru satisfacerea acestor cerinţe;</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elaborează, gestionează şi actualizează documentaţiile specifice proiectelor de dezvoltare/ implementare aplicaţii informatice, în concordanţă cu metodologiile şi tehnicile avansate în domeniul TIC;</w:t>
            </w:r>
          </w:p>
          <w:p w:rsidR="00905856" w:rsidRPr="00905856" w:rsidRDefault="00905856" w:rsidP="00905856">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Trebuchet MS"/>
                <w:color w:val="000000"/>
                <w:sz w:val="20"/>
                <w:szCs w:val="20"/>
                <w:lang w:val="ro-RO" w:eastAsia="en-GB"/>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905856" w:rsidRPr="00905856" w:rsidRDefault="00905856" w:rsidP="00905856">
            <w:pPr>
              <w:pStyle w:val="BodyText"/>
              <w:numPr>
                <w:ilvl w:val="0"/>
                <w:numId w:val="1"/>
              </w:numPr>
              <w:tabs>
                <w:tab w:val="left" w:pos="360"/>
                <w:tab w:val="left" w:pos="81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participă la îndrumarea metodologică a activităţii de tehnologia informatiei in domeniul specific şi instruirea utilizatorilor aplicaţiilor dezvoltate;</w:t>
            </w:r>
          </w:p>
          <w:p w:rsidR="00905856" w:rsidRPr="00905856" w:rsidRDefault="00905856" w:rsidP="00905856">
            <w:pPr>
              <w:pStyle w:val="BodyText"/>
              <w:numPr>
                <w:ilvl w:val="0"/>
                <w:numId w:val="1"/>
              </w:numPr>
              <w:tabs>
                <w:tab w:val="left" w:pos="360"/>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asigură asistență tehnică utilizatorilor aplicațiilor informatice;</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colaborează cu structurile organizaționale beneficiare ale aplicaţiilor dezvoltate, în vederea unei cât mai bune înţelegeri a cerinţelor utilizatorilor şi asigurării acceptabilităţii acestora;</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lastRenderedPageBreak/>
              <w:t>colaborează cu celelalte direcții, servicii, birouri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fr-FR"/>
              </w:rPr>
            </w:pPr>
            <w:proofErr w:type="spellStart"/>
            <w:r w:rsidRPr="00905856">
              <w:rPr>
                <w:rFonts w:ascii="Trebuchet MS" w:hAnsi="Trebuchet MS" w:cs="Arial"/>
                <w:sz w:val="20"/>
                <w:szCs w:val="20"/>
                <w:lang w:val="fr-FR"/>
              </w:rPr>
              <w:t>respectă</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standardele</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procedurile</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şi</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metodologiile</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stabilite</w:t>
            </w:r>
            <w:proofErr w:type="spellEnd"/>
            <w:r w:rsidRPr="00905856">
              <w:rPr>
                <w:rFonts w:ascii="Trebuchet MS" w:hAnsi="Trebuchet MS" w:cs="Arial"/>
                <w:sz w:val="20"/>
                <w:szCs w:val="20"/>
                <w:lang w:val="fr-FR"/>
              </w:rPr>
              <w:t xml:space="preserve"> la </w:t>
            </w:r>
            <w:proofErr w:type="spellStart"/>
            <w:r w:rsidRPr="00905856">
              <w:rPr>
                <w:rFonts w:ascii="Trebuchet MS" w:hAnsi="Trebuchet MS" w:cs="Arial"/>
                <w:sz w:val="20"/>
                <w:szCs w:val="20"/>
                <w:lang w:val="fr-FR"/>
              </w:rPr>
              <w:t>nivelul</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Centrului</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Național</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pentru</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Informații</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Financiare</w:t>
            </w:r>
            <w:proofErr w:type="spellEnd"/>
            <w:r w:rsidRPr="00905856">
              <w:rPr>
                <w:rFonts w:ascii="Trebuchet MS" w:hAnsi="Trebuchet MS" w:cs="Arial"/>
                <w:sz w:val="20"/>
                <w:szCs w:val="20"/>
                <w:lang w:val="fr-FR"/>
              </w:rPr>
              <w:t>;</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fr-FR"/>
              </w:rPr>
            </w:pPr>
            <w:r w:rsidRPr="00905856">
              <w:rPr>
                <w:rFonts w:ascii="Trebuchet MS" w:hAnsi="Trebuchet MS" w:cs="Arial"/>
                <w:noProof/>
                <w:sz w:val="20"/>
                <w:szCs w:val="20"/>
                <w:lang w:val="ro-RO"/>
              </w:rPr>
              <w:t>exploatează aplicaţii informatice referitoare la administrarea contribuabililor persoane fizice si juridice;</w:t>
            </w:r>
          </w:p>
          <w:p w:rsidR="00905856" w:rsidRPr="00905856" w:rsidRDefault="00905856" w:rsidP="00905856">
            <w:pPr>
              <w:pStyle w:val="BodyText"/>
              <w:numPr>
                <w:ilvl w:val="0"/>
                <w:numId w:val="1"/>
              </w:numPr>
              <w:tabs>
                <w:tab w:val="left" w:pos="360"/>
                <w:tab w:val="left" w:pos="900"/>
                <w:tab w:val="num"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studiază permanent literatura de specialitate în vederea formulării propunerilor de schimbare a tehnologiei informaţiei şi comunicaţiilor;</w:t>
            </w:r>
          </w:p>
          <w:p w:rsidR="00905856" w:rsidRPr="00905856" w:rsidRDefault="00905856" w:rsidP="00905856">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participă la elaborarea de caiete de sarcini, specificaţii tehnice şi funcţionale pentru achiziţia de produse şi servicii TIC pe domeniul de competenţă al serviciului, în colaborare cu celelalte direcții, servicii şi compartimente din cadrul Centrului Național pentru Informații Financiare și cu directiile beneficiare din cadrul Ministerului Finanțelor și instituțiilor subordonate, după caz;</w:t>
            </w:r>
          </w:p>
          <w:p w:rsidR="00905856" w:rsidRPr="00905856" w:rsidRDefault="00905856" w:rsidP="00905856">
            <w:pPr>
              <w:pStyle w:val="BodyText"/>
              <w:numPr>
                <w:ilvl w:val="0"/>
                <w:numId w:val="1"/>
              </w:numPr>
              <w:tabs>
                <w:tab w:val="left" w:pos="360"/>
                <w:tab w:val="left" w:pos="900"/>
                <w:tab w:val="left" w:pos="990"/>
                <w:tab w:val="left" w:pos="153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participă în cadrul comisiilor de evaluare a ofertelor şi în cadrul comisiilor de recepţie a produselor şi serviciilor din domeniul TIC achiziţionate;</w:t>
            </w:r>
          </w:p>
          <w:p w:rsidR="00905856" w:rsidRPr="00905856" w:rsidRDefault="00905856" w:rsidP="00905856">
            <w:pPr>
              <w:pStyle w:val="DefaultText1"/>
              <w:widowControl w:val="0"/>
              <w:numPr>
                <w:ilvl w:val="0"/>
                <w:numId w:val="1"/>
              </w:numPr>
              <w:tabs>
                <w:tab w:val="left" w:pos="284"/>
                <w:tab w:val="left" w:pos="360"/>
                <w:tab w:val="left" w:pos="450"/>
                <w:tab w:val="left" w:pos="900"/>
                <w:tab w:val="left" w:pos="990"/>
              </w:tabs>
              <w:overflowPunct w:val="0"/>
              <w:autoSpaceDE w:val="0"/>
              <w:autoSpaceDN w:val="0"/>
              <w:adjustRightInd w:val="0"/>
              <w:spacing w:after="0" w:line="240" w:lineRule="auto"/>
              <w:ind w:left="342"/>
              <w:jc w:val="both"/>
              <w:textAlignment w:val="baseline"/>
              <w:rPr>
                <w:rFonts w:ascii="Trebuchet MS" w:hAnsi="Trebuchet MS" w:cs="Arial"/>
                <w:sz w:val="20"/>
                <w:szCs w:val="20"/>
                <w:lang w:val="it-IT"/>
              </w:rPr>
            </w:pPr>
            <w:r w:rsidRPr="00905856">
              <w:rPr>
                <w:rFonts w:ascii="Trebuchet MS" w:hAnsi="Trebuchet MS" w:cs="Arial"/>
                <w:sz w:val="20"/>
                <w:szCs w:val="20"/>
                <w:lang w:val="it-IT"/>
              </w:rPr>
              <w:t>urmărește modul de derulare și îndeplinirea clauzelor contractuale pentru contracte încheiate în domeniul TIC;</w:t>
            </w:r>
          </w:p>
          <w:p w:rsidR="00905856" w:rsidRPr="00905856" w:rsidRDefault="00D17B8D" w:rsidP="00905856">
            <w:pPr>
              <w:pStyle w:val="DefaultText1"/>
              <w:widowControl w:val="0"/>
              <w:numPr>
                <w:ilvl w:val="0"/>
                <w:numId w:val="1"/>
              </w:numPr>
              <w:tabs>
                <w:tab w:val="left" w:pos="270"/>
                <w:tab w:val="left" w:pos="360"/>
                <w:tab w:val="left" w:pos="450"/>
                <w:tab w:val="left" w:pos="851"/>
                <w:tab w:val="left" w:pos="900"/>
                <w:tab w:val="left" w:pos="990"/>
              </w:tabs>
              <w:overflowPunct w:val="0"/>
              <w:autoSpaceDE w:val="0"/>
              <w:autoSpaceDN w:val="0"/>
              <w:adjustRightInd w:val="0"/>
              <w:spacing w:after="0" w:line="240" w:lineRule="auto"/>
              <w:ind w:left="342"/>
              <w:jc w:val="both"/>
              <w:textAlignment w:val="baseline"/>
              <w:rPr>
                <w:rFonts w:ascii="Trebuchet MS" w:hAnsi="Trebuchet MS" w:cs="Arial"/>
                <w:sz w:val="20"/>
                <w:szCs w:val="20"/>
                <w:lang w:val="it-IT"/>
              </w:rPr>
            </w:pPr>
            <w:r>
              <w:rPr>
                <w:rFonts w:ascii="Trebuchet MS" w:hAnsi="Trebuchet MS" w:cs="Arial"/>
                <w:sz w:val="20"/>
                <w:szCs w:val="20"/>
                <w:lang w:val="it-IT"/>
              </w:rPr>
              <w:t xml:space="preserve"> </w:t>
            </w:r>
            <w:r w:rsidR="00905856" w:rsidRPr="00905856">
              <w:rPr>
                <w:rFonts w:ascii="Trebuchet MS" w:hAnsi="Trebuchet MS" w:cs="Arial"/>
                <w:sz w:val="20"/>
                <w:szCs w:val="20"/>
                <w:lang w:val="it-IT"/>
              </w:rPr>
              <w:t>participă la elaborarea si revizuirea procedurilor de sistem şi operationale (elaborate de CNIF sau de către alte direcţii MF) cu  impact asupra activităţii serviciului;</w:t>
            </w:r>
          </w:p>
          <w:p w:rsidR="00905856" w:rsidRPr="00905856" w:rsidRDefault="00D17B8D" w:rsidP="00905856">
            <w:pPr>
              <w:pStyle w:val="DefaultText1"/>
              <w:widowControl w:val="0"/>
              <w:numPr>
                <w:ilvl w:val="0"/>
                <w:numId w:val="1"/>
              </w:numPr>
              <w:tabs>
                <w:tab w:val="left" w:pos="270"/>
                <w:tab w:val="left" w:pos="360"/>
                <w:tab w:val="left" w:pos="450"/>
                <w:tab w:val="left" w:pos="851"/>
                <w:tab w:val="left" w:pos="900"/>
                <w:tab w:val="left" w:pos="990"/>
              </w:tabs>
              <w:overflowPunct w:val="0"/>
              <w:autoSpaceDE w:val="0"/>
              <w:autoSpaceDN w:val="0"/>
              <w:adjustRightInd w:val="0"/>
              <w:spacing w:after="0" w:line="240" w:lineRule="auto"/>
              <w:ind w:left="342"/>
              <w:jc w:val="both"/>
              <w:textAlignment w:val="baseline"/>
              <w:rPr>
                <w:rFonts w:ascii="Trebuchet MS" w:hAnsi="Trebuchet MS" w:cs="Arial"/>
                <w:sz w:val="20"/>
                <w:szCs w:val="20"/>
                <w:lang w:val="it-IT"/>
              </w:rPr>
            </w:pPr>
            <w:r>
              <w:rPr>
                <w:rFonts w:ascii="Trebuchet MS" w:hAnsi="Trebuchet MS" w:cs="Arial"/>
                <w:sz w:val="20"/>
                <w:szCs w:val="20"/>
                <w:lang w:val="ro-RO"/>
              </w:rPr>
              <w:t xml:space="preserve"> </w:t>
            </w:r>
            <w:r w:rsidR="00905856" w:rsidRPr="00905856">
              <w:rPr>
                <w:rFonts w:ascii="Trebuchet MS" w:hAnsi="Trebuchet MS" w:cs="Arial"/>
                <w:sz w:val="20"/>
                <w:szCs w:val="20"/>
                <w:lang w:val="ro-RO"/>
              </w:rPr>
              <w:t>asigură schimbul de date cu alte entităţi/instituţii publice, pe baza protocoalelor de colaborare/schimb de informaţii: acces on-line, servicii de export-import date etc;</w:t>
            </w:r>
          </w:p>
          <w:p w:rsidR="00905856" w:rsidRPr="00905856" w:rsidRDefault="00905856" w:rsidP="00905856">
            <w:pPr>
              <w:pStyle w:val="BodyText"/>
              <w:numPr>
                <w:ilvl w:val="0"/>
                <w:numId w:val="1"/>
              </w:numPr>
              <w:tabs>
                <w:tab w:val="left" w:pos="36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participă  la seminarii, prezentări şi workshop-uri pe teme de specialitate.</w:t>
            </w:r>
          </w:p>
          <w:p w:rsidR="00905856" w:rsidRPr="00905856" w:rsidRDefault="00905856" w:rsidP="00905856">
            <w:pPr>
              <w:pStyle w:val="BodyText"/>
              <w:numPr>
                <w:ilvl w:val="0"/>
                <w:numId w:val="1"/>
              </w:numPr>
              <w:tabs>
                <w:tab w:val="left" w:pos="360"/>
                <w:tab w:val="num" w:pos="81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color w:val="000000"/>
                <w:sz w:val="20"/>
                <w:szCs w:val="20"/>
                <w:lang w:val="it-IT"/>
              </w:rPr>
              <w:t>respectă prevederile legislației din domeniul securității și sănătății în muncă, apărării împotriva incendiilor și măsurile de aplicare a acestora;</w:t>
            </w:r>
          </w:p>
          <w:p w:rsidR="00905856" w:rsidRPr="00905856" w:rsidRDefault="00905856" w:rsidP="00905856">
            <w:pPr>
              <w:pStyle w:val="BodyText"/>
              <w:numPr>
                <w:ilvl w:val="0"/>
                <w:numId w:val="1"/>
              </w:numPr>
              <w:tabs>
                <w:tab w:val="left" w:pos="360"/>
                <w:tab w:val="num" w:pos="81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color w:val="000000"/>
                <w:sz w:val="20"/>
                <w:szCs w:val="20"/>
                <w:lang w:val="it-IT"/>
              </w:rPr>
              <w:t>utilizează corect și eficient aparatura (calculator, imprimantă, etc.) și rechizitele, manipulează și întreține corespunzător mobilierul din dotare;</w:t>
            </w:r>
          </w:p>
          <w:p w:rsidR="00905856" w:rsidRPr="00905856" w:rsidRDefault="00905856" w:rsidP="00905856">
            <w:pPr>
              <w:pStyle w:val="BodyText"/>
              <w:numPr>
                <w:ilvl w:val="0"/>
                <w:numId w:val="1"/>
              </w:numPr>
              <w:tabs>
                <w:tab w:val="left" w:pos="360"/>
                <w:tab w:val="num" w:pos="81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proofErr w:type="spellStart"/>
            <w:r w:rsidRPr="00905856">
              <w:rPr>
                <w:rFonts w:ascii="Trebuchet MS" w:hAnsi="Trebuchet MS" w:cs="Arial"/>
                <w:color w:val="000000"/>
                <w:sz w:val="20"/>
                <w:szCs w:val="20"/>
              </w:rPr>
              <w:t>informează</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șeful</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ierarhic</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privind</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eventualele</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accidente</w:t>
            </w:r>
            <w:proofErr w:type="spellEnd"/>
            <w:r w:rsidRPr="00905856">
              <w:rPr>
                <w:rFonts w:ascii="Trebuchet MS" w:hAnsi="Trebuchet MS" w:cs="Arial"/>
                <w:color w:val="000000"/>
                <w:sz w:val="20"/>
                <w:szCs w:val="20"/>
              </w:rPr>
              <w:t xml:space="preserve"> de </w:t>
            </w:r>
            <w:proofErr w:type="spellStart"/>
            <w:r w:rsidRPr="00905856">
              <w:rPr>
                <w:rFonts w:ascii="Trebuchet MS" w:hAnsi="Trebuchet MS" w:cs="Arial"/>
                <w:color w:val="000000"/>
                <w:sz w:val="20"/>
                <w:szCs w:val="20"/>
              </w:rPr>
              <w:t>muncă</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pe</w:t>
            </w:r>
            <w:proofErr w:type="spellEnd"/>
            <w:r w:rsidRPr="00905856">
              <w:rPr>
                <w:rFonts w:ascii="Trebuchet MS" w:hAnsi="Trebuchet MS" w:cs="Arial"/>
                <w:color w:val="000000"/>
                <w:sz w:val="20"/>
                <w:szCs w:val="20"/>
              </w:rPr>
              <w:t xml:space="preserve"> care le </w:t>
            </w:r>
            <w:proofErr w:type="spellStart"/>
            <w:r w:rsidRPr="00905856">
              <w:rPr>
                <w:rFonts w:ascii="Trebuchet MS" w:hAnsi="Trebuchet MS" w:cs="Arial"/>
                <w:color w:val="000000"/>
                <w:sz w:val="20"/>
                <w:szCs w:val="20"/>
              </w:rPr>
              <w:t>suferă</w:t>
            </w:r>
            <w:proofErr w:type="spellEnd"/>
            <w:r w:rsidRPr="00905856">
              <w:rPr>
                <w:rFonts w:ascii="Trebuchet MS" w:hAnsi="Trebuchet MS" w:cs="Arial"/>
                <w:color w:val="000000"/>
                <w:sz w:val="20"/>
                <w:szCs w:val="20"/>
              </w:rPr>
              <w:t>;</w:t>
            </w:r>
          </w:p>
          <w:p w:rsidR="001A46EF" w:rsidRPr="00A54715" w:rsidRDefault="00905856" w:rsidP="00905856">
            <w:pPr>
              <w:pStyle w:val="BodyText"/>
              <w:numPr>
                <w:ilvl w:val="0"/>
                <w:numId w:val="1"/>
              </w:numPr>
              <w:tabs>
                <w:tab w:val="left" w:pos="360"/>
                <w:tab w:val="left" w:pos="851"/>
                <w:tab w:val="left" w:pos="900"/>
                <w:tab w:val="num" w:pos="1350"/>
              </w:tabs>
              <w:suppressAutoHyphens w:val="0"/>
              <w:overflowPunct/>
              <w:spacing w:after="0" w:line="240" w:lineRule="auto"/>
              <w:ind w:left="342"/>
              <w:jc w:val="both"/>
              <w:rPr>
                <w:rFonts w:ascii="Trebuchet MS" w:hAnsi="Trebuchet MS" w:cs="Arial"/>
                <w:sz w:val="20"/>
                <w:lang w:val="it-IT"/>
              </w:rPr>
            </w:pPr>
            <w:r w:rsidRPr="00905856">
              <w:rPr>
                <w:rFonts w:ascii="Trebuchet MS" w:hAnsi="Trebuchet MS" w:cs="Arial"/>
                <w:sz w:val="20"/>
                <w:szCs w:val="20"/>
                <w:lang w:val="it-IT"/>
              </w:rPr>
              <w:t xml:space="preserve">îndeplineşte orice alte sarcini primite de la conducerea serviciului care duc la îndeplinirea scopului postului, </w:t>
            </w:r>
            <w:proofErr w:type="spellStart"/>
            <w:r w:rsidRPr="00905856">
              <w:rPr>
                <w:rFonts w:ascii="Trebuchet MS" w:hAnsi="Trebuchet MS" w:cs="Arial"/>
                <w:color w:val="000000"/>
                <w:sz w:val="20"/>
                <w:szCs w:val="20"/>
                <w:lang w:val="fr-FR"/>
              </w:rPr>
              <w:t>în</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conformitate</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cu</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legislaţia</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în</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vigoare</w:t>
            </w:r>
            <w:proofErr w:type="spellEnd"/>
            <w:r w:rsidRPr="00905856">
              <w:rPr>
                <w:rFonts w:ascii="Trebuchet MS" w:hAnsi="Trebuchet MS" w:cs="Arial"/>
                <w:sz w:val="20"/>
                <w:szCs w:val="20"/>
                <w:lang w:val="it-IT"/>
              </w:rPr>
              <w:t>.</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Condiții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pentru</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ocuparea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A54715" w:rsidTr="00905856">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Nivelul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1D7317" w:rsidRDefault="00A82173">
            <w:pPr>
              <w:widowControl w:val="0"/>
              <w:rPr>
                <w:rFonts w:ascii="Trebuchet MS" w:hAnsi="Trebuchet MS"/>
                <w:sz w:val="20"/>
                <w:szCs w:val="20"/>
                <w:lang w:val="fr-FR"/>
              </w:rPr>
            </w:pPr>
            <w:r w:rsidRPr="001D7317">
              <w:rPr>
                <w:rFonts w:ascii="Trebuchet MS" w:hAnsi="Trebuchet MS"/>
                <w:bCs/>
                <w:sz w:val="20"/>
                <w:szCs w:val="20"/>
                <w:lang w:val="ro-RO"/>
              </w:rPr>
              <w:t>Studii u</w:t>
            </w:r>
            <w:r w:rsidR="00BE11A1" w:rsidRPr="001D7317">
              <w:rPr>
                <w:rFonts w:ascii="Trebuchet MS" w:hAnsi="Trebuchet MS"/>
                <w:bCs/>
                <w:sz w:val="20"/>
                <w:szCs w:val="20"/>
                <w:lang w:val="ro-RO"/>
              </w:rPr>
              <w:t>n</w:t>
            </w:r>
            <w:r w:rsidRPr="001D7317">
              <w:rPr>
                <w:rFonts w:ascii="Trebuchet MS" w:hAnsi="Trebuchet MS"/>
                <w:bCs/>
                <w:sz w:val="20"/>
                <w:szCs w:val="20"/>
                <w:lang w:val="ro-RO"/>
              </w:rPr>
              <w:t xml:space="preserve">iversitare de licență absolvite cu diplomă de licență sau echivalentă </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Domeniul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1D7317" w:rsidRDefault="00A82173">
            <w:pPr>
              <w:widowControl w:val="0"/>
              <w:rPr>
                <w:rFonts w:ascii="Trebuchet MS" w:hAnsi="Trebuchet MS"/>
                <w:sz w:val="20"/>
                <w:szCs w:val="20"/>
              </w:rPr>
            </w:pPr>
            <w:r w:rsidRPr="001D7317">
              <w:rPr>
                <w:rFonts w:ascii="Trebuchet MS" w:hAnsi="Trebuchet MS"/>
                <w:bCs/>
                <w:sz w:val="20"/>
                <w:szCs w:val="20"/>
                <w:lang w:val="ro-RO"/>
              </w:rPr>
              <w:t xml:space="preserve">matematică, informatică, științe inginerești sau științe economice </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Perfecționări</w:t>
            </w:r>
            <w:proofErr w:type="spellEnd"/>
            <w:r w:rsidRPr="001C08CF">
              <w:rPr>
                <w:rFonts w:ascii="Trebuchet MS" w:hAnsi="Trebuchet MS" w:cs="Trebuchet MS"/>
                <w:sz w:val="20"/>
                <w:szCs w:val="20"/>
              </w:rPr>
              <w:t>/</w:t>
            </w:r>
            <w:proofErr w:type="spellStart"/>
            <w:r w:rsidRPr="001C08CF">
              <w:rPr>
                <w:rFonts w:ascii="Trebuchet MS" w:hAnsi="Trebuchet MS" w:cs="Trebuchet MS"/>
                <w:sz w:val="20"/>
                <w:szCs w:val="20"/>
              </w:rPr>
              <w:t>specializări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pPr>
              <w:widowControl w:val="0"/>
              <w:rPr>
                <w:rFonts w:ascii="Trebuchet MS" w:hAnsi="Trebuchet MS"/>
                <w:bCs/>
                <w:sz w:val="22"/>
                <w:szCs w:val="22"/>
              </w:rPr>
            </w:pPr>
          </w:p>
        </w:tc>
      </w:tr>
      <w:tr w:rsidR="00BE11A1" w:rsidRPr="007E1747" w:rsidTr="00905856">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w:t>
            </w:r>
            <w:proofErr w:type="spellStart"/>
            <w:r w:rsidRPr="001C08CF">
              <w:rPr>
                <w:rFonts w:ascii="Trebuchet MS" w:hAnsi="Trebuchet MS"/>
                <w:sz w:val="20"/>
                <w:szCs w:val="20"/>
              </w:rPr>
              <w:t>Vechimea</w:t>
            </w:r>
            <w:proofErr w:type="spellEnd"/>
            <w:r w:rsidRPr="001C08CF">
              <w:rPr>
                <w:rFonts w:ascii="Trebuchet MS" w:hAnsi="Trebuchet MS"/>
                <w:sz w:val="20"/>
                <w:szCs w:val="20"/>
              </w:rPr>
              <w:t xml:space="preserve"> </w:t>
            </w:r>
            <w:r w:rsidRPr="001C08CF">
              <w:rPr>
                <w:rFonts w:ascii="Trebuchet MS" w:hAnsi="Trebuchet MS"/>
                <w:sz w:val="20"/>
                <w:szCs w:val="20"/>
                <w:lang w:val="ro-RO"/>
              </w:rPr>
              <w:t>în specialitate prevăzută de lege pentru ocuparea funcției publice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A54715" w:rsidP="00BE11A1">
            <w:pPr>
              <w:widowControl w:val="0"/>
              <w:rPr>
                <w:rFonts w:ascii="Trebuchet MS" w:hAnsi="Trebuchet MS"/>
                <w:bCs/>
                <w:sz w:val="20"/>
                <w:szCs w:val="20"/>
              </w:rPr>
            </w:pPr>
            <w:r>
              <w:rPr>
                <w:rFonts w:ascii="Trebuchet MS" w:hAnsi="Trebuchet MS"/>
                <w:bCs/>
                <w:sz w:val="20"/>
                <w:szCs w:val="20"/>
              </w:rPr>
              <w:t xml:space="preserve">7 </w:t>
            </w:r>
            <w:proofErr w:type="spellStart"/>
            <w:r>
              <w:rPr>
                <w:rFonts w:ascii="Trebuchet MS" w:hAnsi="Trebuchet MS"/>
                <w:bCs/>
                <w:sz w:val="20"/>
                <w:szCs w:val="20"/>
              </w:rPr>
              <w:t>ani</w:t>
            </w:r>
            <w:proofErr w:type="spellEnd"/>
          </w:p>
        </w:tc>
      </w:tr>
      <w:tr w:rsidR="00BE11A1" w:rsidRPr="007E1747" w:rsidTr="00905856">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Cunoștințe generale privind competențe lingvistice de comunicare în limba 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BE11A1" w:rsidP="00BE11A1">
            <w:pPr>
              <w:widowControl w:val="0"/>
              <w:rPr>
                <w:rFonts w:ascii="Trebuchet MS" w:hAnsi="Trebuchet MS"/>
                <w:sz w:val="20"/>
                <w:szCs w:val="20"/>
                <w:lang w:val="fr-FR"/>
              </w:rPr>
            </w:pPr>
          </w:p>
        </w:tc>
      </w:tr>
      <w:tr w:rsidR="00BE11A1" w:rsidRPr="001C08CF" w:rsidTr="00905856">
        <w:tc>
          <w:tcPr>
            <w:tcW w:w="3600" w:type="dxa"/>
            <w:gridSpan w:val="2"/>
            <w:tcBorders>
              <w:top w:val="single" w:sz="4" w:space="0" w:color="000000"/>
              <w:left w:val="single" w:sz="4" w:space="0" w:color="000000"/>
              <w:bottom w:val="single" w:sz="4" w:space="0" w:color="000000"/>
            </w:tcBorders>
          </w:tcPr>
          <w:p w:rsidR="00BE11A1" w:rsidRPr="001C08CF" w:rsidRDefault="00BE11A1" w:rsidP="001C08CF">
            <w:pPr>
              <w:widowControl w:val="0"/>
              <w:ind w:left="3" w:hanging="3"/>
              <w:rPr>
                <w:rFonts w:ascii="Trebuchet MS" w:hAnsi="Trebuchet MS"/>
                <w:sz w:val="20"/>
                <w:szCs w:val="20"/>
              </w:rPr>
            </w:pPr>
            <w:proofErr w:type="spellStart"/>
            <w:r w:rsidRPr="001C08CF">
              <w:rPr>
                <w:rFonts w:ascii="Trebuchet MS" w:hAnsi="Trebuchet MS" w:cs="Trebuchet MS"/>
                <w:sz w:val="20"/>
                <w:szCs w:val="20"/>
              </w:rPr>
              <w:t>Cunoștințe</w:t>
            </w:r>
            <w:proofErr w:type="spellEnd"/>
            <w:r w:rsidRPr="001C08CF">
              <w:rPr>
                <w:rFonts w:ascii="Trebuchet MS" w:hAnsi="Trebuchet MS" w:cs="Trebuchet MS"/>
                <w:sz w:val="20"/>
                <w:szCs w:val="20"/>
              </w:rPr>
              <w:t xml:space="preserve"> </w:t>
            </w:r>
            <w:r w:rsidRPr="001C08CF">
              <w:rPr>
                <w:rFonts w:ascii="Trebuchet MS" w:hAnsi="Trebuchet MS" w:cs="Trebuchet MS"/>
                <w:sz w:val="20"/>
                <w:szCs w:val="20"/>
                <w:lang w:val="ro-RO"/>
              </w:rPr>
              <w:t xml:space="preserve">teoretice în domeniul tehnologiei informației, </w:t>
            </w:r>
            <w:r w:rsidR="00C57C24">
              <w:rPr>
                <w:rFonts w:ascii="Trebuchet MS" w:hAnsi="Trebuchet MS" w:cs="Arial"/>
                <w:sz w:val="20"/>
                <w:lang w:val="it-IT"/>
              </w:rPr>
              <w:t>nivel utilizator începător</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733573" w:rsidRDefault="00C57C24" w:rsidP="001C08CF">
            <w:pPr>
              <w:widowControl w:val="0"/>
              <w:rPr>
                <w:rFonts w:ascii="Trebuchet MS" w:hAnsi="Trebuchet MS"/>
                <w:sz w:val="20"/>
                <w:szCs w:val="20"/>
                <w:lang w:val="fr-FR"/>
              </w:rPr>
            </w:pPr>
            <w:r>
              <w:rPr>
                <w:rFonts w:ascii="Trebuchet MS" w:hAnsi="Trebuchet MS" w:cs="Arial"/>
                <w:sz w:val="20"/>
                <w:lang w:val="it-IT"/>
              </w:rPr>
              <w:t>nivel utilizator începător</w:t>
            </w:r>
          </w:p>
        </w:tc>
      </w:tr>
      <w:tr w:rsidR="00BE11A1" w:rsidRPr="002567F9" w:rsidTr="00905856">
        <w:trPr>
          <w:trHeight w:val="240"/>
        </w:trPr>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BE11A1" w:rsidP="00BE11A1">
            <w:pPr>
              <w:widowControl w:val="0"/>
              <w:rPr>
                <w:rFonts w:ascii="Trebuchet MS" w:hAnsi="Trebuchet MS"/>
                <w:bCs/>
                <w:sz w:val="20"/>
                <w:szCs w:val="20"/>
                <w:lang w:val="ro-RO"/>
              </w:rPr>
            </w:pPr>
            <w:bookmarkStart w:id="0" w:name="_GoBack"/>
            <w:bookmarkEnd w:id="0"/>
          </w:p>
        </w:tc>
      </w:tr>
      <w:tr w:rsidR="00BE11A1" w:rsidRPr="007E1747" w:rsidTr="00905856">
        <w:trPr>
          <w:trHeight w:val="333"/>
        </w:trPr>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BE11A1" w:rsidP="00BE11A1">
            <w:pPr>
              <w:widowControl w:val="0"/>
              <w:rPr>
                <w:rFonts w:ascii="Trebuchet MS" w:hAnsi="Trebuchet MS"/>
                <w:bCs/>
                <w:sz w:val="20"/>
                <w:szCs w:val="20"/>
                <w:lang w:val="ro-RO"/>
              </w:rPr>
            </w:pPr>
          </w:p>
        </w:tc>
      </w:tr>
      <w:tr w:rsidR="00BE11A1" w:rsidRPr="00D17B8D"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D17B8D" w:rsidRDefault="00BE11A1" w:rsidP="00BE11A1">
            <w:pPr>
              <w:widowControl w:val="0"/>
              <w:ind w:left="3" w:hanging="3"/>
              <w:jc w:val="center"/>
              <w:rPr>
                <w:rFonts w:ascii="Trebuchet MS" w:hAnsi="Trebuchet MS"/>
                <w:sz w:val="20"/>
                <w:szCs w:val="20"/>
              </w:rPr>
            </w:pPr>
            <w:proofErr w:type="spellStart"/>
            <w:r w:rsidRPr="00D17B8D">
              <w:rPr>
                <w:rFonts w:ascii="Trebuchet MS" w:hAnsi="Trebuchet MS" w:cs="Trebuchet MS"/>
                <w:bCs/>
                <w:sz w:val="20"/>
                <w:szCs w:val="20"/>
              </w:rPr>
              <w:t>Competențe</w:t>
            </w:r>
            <w:proofErr w:type="spellEnd"/>
            <w:r w:rsidRPr="00D17B8D">
              <w:rPr>
                <w:rFonts w:ascii="Trebuchet MS" w:hAnsi="Trebuchet MS" w:cs="Trebuchet MS"/>
                <w:bCs/>
                <w:sz w:val="20"/>
                <w:szCs w:val="20"/>
              </w:rPr>
              <w:t xml:space="preserve"> </w:t>
            </w:r>
            <w:proofErr w:type="spellStart"/>
            <w:r w:rsidRPr="00D17B8D">
              <w:rPr>
                <w:rFonts w:ascii="Trebuchet MS" w:hAnsi="Trebuchet MS" w:cs="Trebuchet MS"/>
                <w:bCs/>
                <w:sz w:val="20"/>
                <w:szCs w:val="20"/>
              </w:rPr>
              <w:t>necesare</w:t>
            </w:r>
            <w:proofErr w:type="spellEnd"/>
            <w:r w:rsidRPr="00D17B8D">
              <w:rPr>
                <w:rFonts w:ascii="Trebuchet MS" w:hAnsi="Trebuchet MS" w:cs="Trebuchet MS"/>
                <w:bCs/>
                <w:sz w:val="20"/>
                <w:szCs w:val="20"/>
              </w:rPr>
              <w:t xml:space="preserve"> </w:t>
            </w:r>
            <w:proofErr w:type="spellStart"/>
            <w:r w:rsidRPr="00D17B8D">
              <w:rPr>
                <w:rFonts w:ascii="Trebuchet MS" w:hAnsi="Trebuchet MS" w:cs="Trebuchet MS"/>
                <w:bCs/>
                <w:sz w:val="20"/>
                <w:szCs w:val="20"/>
              </w:rPr>
              <w:t>exercitării</w:t>
            </w:r>
            <w:proofErr w:type="spellEnd"/>
            <w:r w:rsidRPr="00D17B8D">
              <w:rPr>
                <w:rFonts w:ascii="Trebuchet MS" w:hAnsi="Trebuchet MS" w:cs="Trebuchet MS"/>
                <w:bCs/>
                <w:sz w:val="20"/>
                <w:szCs w:val="20"/>
              </w:rPr>
              <w:t xml:space="preserve"> </w:t>
            </w:r>
            <w:proofErr w:type="spellStart"/>
            <w:r w:rsidRPr="00D17B8D">
              <w:rPr>
                <w:rFonts w:ascii="Trebuchet MS" w:hAnsi="Trebuchet MS" w:cs="Trebuchet MS"/>
                <w:bCs/>
                <w:sz w:val="20"/>
                <w:szCs w:val="20"/>
              </w:rPr>
              <w:t>funcției</w:t>
            </w:r>
            <w:proofErr w:type="spellEnd"/>
            <w:r w:rsidRPr="00D17B8D">
              <w:rPr>
                <w:rFonts w:ascii="Trebuchet MS" w:hAnsi="Trebuchet MS" w:cs="Trebuchet MS"/>
                <w:bCs/>
                <w:sz w:val="20"/>
                <w:szCs w:val="20"/>
              </w:rPr>
              <w:t xml:space="preserve"> </w:t>
            </w:r>
            <w:proofErr w:type="spellStart"/>
            <w:r w:rsidRPr="00D17B8D">
              <w:rPr>
                <w:rFonts w:ascii="Trebuchet MS" w:hAnsi="Trebuchet MS" w:cs="Trebuchet MS"/>
                <w:bCs/>
                <w:sz w:val="20"/>
                <w:szCs w:val="20"/>
              </w:rPr>
              <w:t>publice</w:t>
            </w:r>
            <w:proofErr w:type="spellEnd"/>
          </w:p>
        </w:tc>
      </w:tr>
      <w:tr w:rsidR="00BE11A1" w:rsidRPr="00D17B8D" w:rsidTr="00EE7662">
        <w:trPr>
          <w:trHeight w:val="260"/>
        </w:trPr>
        <w:tc>
          <w:tcPr>
            <w:tcW w:w="3600" w:type="dxa"/>
            <w:gridSpan w:val="2"/>
            <w:vMerge w:val="restart"/>
            <w:tcBorders>
              <w:left w:val="single" w:sz="4" w:space="0" w:color="000000"/>
              <w:bottom w:val="single" w:sz="4" w:space="0" w:color="000000"/>
            </w:tcBorders>
          </w:tcPr>
          <w:p w:rsidR="00BE11A1" w:rsidRPr="00D17B8D" w:rsidRDefault="00BE11A1" w:rsidP="00DD000B">
            <w:pPr>
              <w:widowControl w:val="0"/>
              <w:ind w:left="3" w:hanging="3"/>
              <w:rPr>
                <w:rFonts w:ascii="Trebuchet MS" w:hAnsi="Trebuchet MS"/>
                <w:sz w:val="20"/>
                <w:szCs w:val="20"/>
              </w:rPr>
            </w:pPr>
            <w:proofErr w:type="spellStart"/>
            <w:r w:rsidRPr="00D17B8D">
              <w:rPr>
                <w:rFonts w:ascii="Trebuchet MS" w:hAnsi="Trebuchet MS" w:cs="Trebuchet MS"/>
                <w:sz w:val="20"/>
                <w:szCs w:val="20"/>
              </w:rPr>
              <w:t>Competențe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jc w:val="center"/>
              <w:rPr>
                <w:rFonts w:ascii="Trebuchet MS" w:hAnsi="Trebuchet MS"/>
                <w:sz w:val="20"/>
                <w:szCs w:val="20"/>
              </w:rPr>
            </w:pPr>
            <w:proofErr w:type="spellStart"/>
            <w:r w:rsidRPr="00D17B8D">
              <w:rPr>
                <w:rFonts w:ascii="Trebuchet MS" w:hAnsi="Trebuchet MS" w:cs="Trebuchet MS"/>
                <w:sz w:val="20"/>
                <w:szCs w:val="20"/>
              </w:rPr>
              <w:t>Denumirea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competenței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generale</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jc w:val="center"/>
              <w:rPr>
                <w:rFonts w:ascii="Trebuchet MS" w:hAnsi="Trebuchet MS"/>
                <w:sz w:val="20"/>
                <w:szCs w:val="20"/>
              </w:rPr>
            </w:pPr>
            <w:proofErr w:type="spellStart"/>
            <w:r w:rsidRPr="00D17B8D">
              <w:rPr>
                <w:rFonts w:ascii="Trebuchet MS" w:hAnsi="Trebuchet MS" w:cs="Trebuchet MS"/>
                <w:sz w:val="20"/>
                <w:szCs w:val="20"/>
              </w:rPr>
              <w:t>Nivelul</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compexitate</w:t>
            </w:r>
            <w:proofErr w:type="spellEnd"/>
          </w:p>
        </w:tc>
      </w:tr>
      <w:tr w:rsidR="00BE11A1" w:rsidRPr="00D17B8D" w:rsidTr="00EE7662">
        <w:trPr>
          <w:trHeight w:val="260"/>
        </w:trPr>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1. </w:t>
            </w:r>
            <w:proofErr w:type="spellStart"/>
            <w:r w:rsidRPr="00D17B8D">
              <w:rPr>
                <w:rFonts w:ascii="Trebuchet MS" w:hAnsi="Trebuchet MS" w:cs="Trebuchet MS"/>
                <w:sz w:val="20"/>
                <w:szCs w:val="20"/>
              </w:rPr>
              <w:t>Rezolvarea</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probleme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luarea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deciziilor</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26304D">
            <w:pPr>
              <w:widowControl w:val="0"/>
              <w:rPr>
                <w:rFonts w:ascii="Trebuchet MS" w:hAnsi="Trebuchet MS"/>
                <w:sz w:val="20"/>
                <w:szCs w:val="20"/>
              </w:rPr>
            </w:pPr>
            <w:r w:rsidRPr="00D17B8D">
              <w:rPr>
                <w:rFonts w:ascii="Trebuchet MS" w:hAnsi="Trebuchet MS"/>
                <w:bCs/>
                <w:sz w:val="20"/>
                <w:szCs w:val="20"/>
                <w:lang w:val="ro-RO"/>
              </w:rPr>
              <w:t xml:space="preserve">Nivel </w:t>
            </w:r>
            <w:r w:rsidR="0026304D" w:rsidRPr="00D17B8D">
              <w:rPr>
                <w:rFonts w:ascii="Trebuchet MS" w:hAnsi="Trebuchet MS"/>
                <w:bCs/>
                <w:sz w:val="20"/>
                <w:szCs w:val="20"/>
                <w:lang w:val="ro-RO"/>
              </w:rPr>
              <w:t>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2. </w:t>
            </w:r>
            <w:proofErr w:type="spellStart"/>
            <w:r w:rsidRPr="00D17B8D">
              <w:rPr>
                <w:rFonts w:ascii="Trebuchet MS" w:hAnsi="Trebuchet MS" w:cs="Trebuchet MS"/>
                <w:sz w:val="20"/>
                <w:szCs w:val="20"/>
              </w:rPr>
              <w:t>Inițiativă</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3. </w:t>
            </w:r>
            <w:proofErr w:type="spellStart"/>
            <w:r w:rsidRPr="00D17B8D">
              <w:rPr>
                <w:rFonts w:ascii="Trebuchet MS" w:hAnsi="Trebuchet MS" w:cs="Trebuchet MS"/>
                <w:sz w:val="20"/>
                <w:szCs w:val="20"/>
              </w:rPr>
              <w:t>Planificare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organizare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4. </w:t>
            </w:r>
            <w:proofErr w:type="spellStart"/>
            <w:r w:rsidRPr="00D17B8D">
              <w:rPr>
                <w:rFonts w:ascii="Trebuchet MS" w:hAnsi="Trebuchet MS" w:cs="Trebuchet MS"/>
                <w:sz w:val="20"/>
                <w:szCs w:val="20"/>
              </w:rPr>
              <w:t>Comunicare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5. </w:t>
            </w:r>
            <w:proofErr w:type="spellStart"/>
            <w:r w:rsidRPr="00D17B8D">
              <w:rPr>
                <w:rFonts w:ascii="Trebuchet MS" w:hAnsi="Trebuchet MS" w:cs="Trebuchet MS"/>
                <w:sz w:val="20"/>
                <w:szCs w:val="20"/>
              </w:rPr>
              <w:t>Lucru</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în</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echipă</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6. </w:t>
            </w:r>
            <w:proofErr w:type="spellStart"/>
            <w:r w:rsidRPr="00D17B8D">
              <w:rPr>
                <w:rFonts w:ascii="Trebuchet MS" w:hAnsi="Trebuchet MS" w:cs="Trebuchet MS"/>
                <w:sz w:val="20"/>
                <w:szCs w:val="20"/>
              </w:rPr>
              <w:t>Orientare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către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cetățean</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26304D" w:rsidRPr="00D17B8D" w:rsidTr="00EE7662">
        <w:tc>
          <w:tcPr>
            <w:tcW w:w="3600" w:type="dxa"/>
            <w:gridSpan w:val="2"/>
            <w:vMerge/>
            <w:tcBorders>
              <w:top w:val="single" w:sz="4" w:space="0" w:color="000000"/>
              <w:left w:val="single" w:sz="4" w:space="0" w:color="000000"/>
              <w:bottom w:val="single" w:sz="4" w:space="0" w:color="000000"/>
            </w:tcBorders>
          </w:tcPr>
          <w:p w:rsidR="0026304D" w:rsidRPr="00D17B8D" w:rsidRDefault="0026304D" w:rsidP="0026304D">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D17B8D" w:rsidRDefault="0026304D" w:rsidP="0026304D">
            <w:pPr>
              <w:widowControl w:val="0"/>
              <w:ind w:left="3" w:hanging="3"/>
              <w:rPr>
                <w:rFonts w:ascii="Trebuchet MS" w:hAnsi="Trebuchet MS"/>
                <w:sz w:val="20"/>
                <w:szCs w:val="20"/>
              </w:rPr>
            </w:pPr>
            <w:r w:rsidRPr="00D17B8D">
              <w:rPr>
                <w:rFonts w:ascii="Trebuchet MS" w:hAnsi="Trebuchet MS" w:cs="Trebuchet MS"/>
                <w:sz w:val="20"/>
                <w:szCs w:val="20"/>
              </w:rPr>
              <w:t xml:space="preserve">7. </w:t>
            </w:r>
            <w:proofErr w:type="spellStart"/>
            <w:r w:rsidRPr="00D17B8D">
              <w:rPr>
                <w:rFonts w:ascii="Trebuchet MS" w:hAnsi="Trebuchet MS" w:cs="Trebuchet MS"/>
                <w:sz w:val="20"/>
                <w:szCs w:val="20"/>
              </w:rPr>
              <w:t>Integritate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26304D" w:rsidRPr="00D17B8D" w:rsidRDefault="0026304D" w:rsidP="0026304D">
            <w:pPr>
              <w:rPr>
                <w:sz w:val="20"/>
                <w:szCs w:val="20"/>
              </w:rPr>
            </w:pPr>
            <w:r w:rsidRPr="00D17B8D">
              <w:rPr>
                <w:rFonts w:ascii="Trebuchet MS" w:hAnsi="Trebuchet MS"/>
                <w:bCs/>
                <w:sz w:val="20"/>
                <w:szCs w:val="20"/>
                <w:lang w:val="ro-RO"/>
              </w:rPr>
              <w:t>Nivel operațional</w:t>
            </w:r>
          </w:p>
        </w:tc>
      </w:tr>
      <w:tr w:rsidR="00BE11A1" w:rsidRPr="00D17B8D" w:rsidTr="00EE7662">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8. </w:t>
            </w:r>
            <w:proofErr w:type="spellStart"/>
            <w:r w:rsidRPr="00D17B8D">
              <w:rPr>
                <w:rFonts w:ascii="Trebuchet MS" w:hAnsi="Trebuchet MS" w:cs="Trebuchet MS"/>
                <w:sz w:val="20"/>
                <w:szCs w:val="20"/>
              </w:rPr>
              <w:t>Managementul</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performanței</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9. </w:t>
            </w:r>
            <w:proofErr w:type="spellStart"/>
            <w:r w:rsidRPr="00D17B8D">
              <w:rPr>
                <w:rFonts w:ascii="Trebuchet MS" w:hAnsi="Trebuchet MS" w:cs="Trebuchet MS"/>
                <w:sz w:val="20"/>
                <w:szCs w:val="20"/>
              </w:rPr>
              <w:t>Dezvoltarea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echipei</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10. </w:t>
            </w:r>
            <w:proofErr w:type="spellStart"/>
            <w:r w:rsidRPr="00D17B8D">
              <w:rPr>
                <w:rFonts w:ascii="Trebuchet MS" w:hAnsi="Trebuchet MS" w:cs="Trebuchet MS"/>
                <w:sz w:val="20"/>
                <w:szCs w:val="20"/>
              </w:rPr>
              <w:t>Generarea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angajamentului</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tcBorders>
              <w:top w:val="single" w:sz="4" w:space="0" w:color="000000"/>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ind w:left="3" w:hanging="3"/>
              <w:rPr>
                <w:rFonts w:ascii="Trebuchet MS" w:hAnsi="Trebuchet MS"/>
                <w:sz w:val="20"/>
                <w:szCs w:val="20"/>
              </w:rPr>
            </w:pPr>
            <w:r w:rsidRPr="00D17B8D">
              <w:rPr>
                <w:rFonts w:ascii="Trebuchet MS" w:hAnsi="Trebuchet MS" w:cs="Trebuchet MS"/>
                <w:sz w:val="20"/>
                <w:szCs w:val="20"/>
              </w:rPr>
              <w:t xml:space="preserve">11. </w:t>
            </w:r>
            <w:proofErr w:type="spellStart"/>
            <w:r w:rsidRPr="00D17B8D">
              <w:rPr>
                <w:rFonts w:ascii="Trebuchet MS" w:hAnsi="Trebuchet MS" w:cs="Trebuchet MS"/>
                <w:sz w:val="20"/>
                <w:szCs w:val="20"/>
              </w:rPr>
              <w:t>Promovarea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inovației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inițierea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schimbării</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val="restart"/>
            <w:tcBorders>
              <w:top w:val="single" w:sz="4" w:space="0" w:color="000000"/>
              <w:left w:val="single" w:sz="4" w:space="0" w:color="000000"/>
              <w:bottom w:val="single" w:sz="4" w:space="0" w:color="000000"/>
            </w:tcBorders>
          </w:tcPr>
          <w:p w:rsidR="00BE11A1" w:rsidRPr="00D17B8D" w:rsidRDefault="00BE11A1" w:rsidP="00BE11A1">
            <w:pPr>
              <w:widowControl w:val="0"/>
              <w:ind w:left="3" w:hanging="3"/>
              <w:rPr>
                <w:rFonts w:ascii="Trebuchet MS" w:hAnsi="Trebuchet MS"/>
                <w:sz w:val="20"/>
                <w:szCs w:val="20"/>
              </w:rPr>
            </w:pPr>
            <w:proofErr w:type="spellStart"/>
            <w:r w:rsidRPr="00D17B8D">
              <w:rPr>
                <w:rFonts w:ascii="Trebuchet MS" w:hAnsi="Trebuchet MS" w:cs="Trebuchet MS"/>
                <w:sz w:val="20"/>
                <w:szCs w:val="20"/>
              </w:rPr>
              <w:t>Competențe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DD000B">
            <w:pPr>
              <w:widowControl w:val="0"/>
              <w:ind w:left="3" w:hanging="3"/>
              <w:rPr>
                <w:rFonts w:ascii="Trebuchet MS" w:hAnsi="Trebuchet MS"/>
                <w:sz w:val="20"/>
                <w:szCs w:val="20"/>
                <w:lang w:val="fr-FR"/>
              </w:rPr>
            </w:pPr>
            <w:proofErr w:type="spellStart"/>
            <w:r w:rsidRPr="00D17B8D">
              <w:rPr>
                <w:rFonts w:ascii="Trebuchet MS" w:hAnsi="Trebuchet MS" w:cs="Trebuchet MS"/>
                <w:sz w:val="20"/>
                <w:szCs w:val="20"/>
                <w:lang w:val="fr-FR"/>
              </w:rPr>
              <w:t>Competențe</w:t>
            </w:r>
            <w:proofErr w:type="spellEnd"/>
            <w:r w:rsidRPr="00D17B8D">
              <w:rPr>
                <w:rFonts w:ascii="Trebuchet MS" w:hAnsi="Trebuchet MS" w:cs="Trebuchet MS"/>
                <w:sz w:val="20"/>
                <w:szCs w:val="20"/>
                <w:lang w:val="fr-FR"/>
              </w:rPr>
              <w:t xml:space="preserve"> </w:t>
            </w:r>
            <w:proofErr w:type="spellStart"/>
            <w:r w:rsidRPr="00D17B8D">
              <w:rPr>
                <w:rFonts w:ascii="Trebuchet MS" w:hAnsi="Trebuchet MS" w:cs="Trebuchet MS"/>
                <w:sz w:val="20"/>
                <w:szCs w:val="20"/>
                <w:lang w:val="fr-FR"/>
              </w:rPr>
              <w:t>lingvistice</w:t>
            </w:r>
            <w:proofErr w:type="spellEnd"/>
            <w:r w:rsidRPr="00D17B8D">
              <w:rPr>
                <w:rFonts w:ascii="Trebuchet MS" w:hAnsi="Trebuchet MS" w:cs="Trebuchet MS"/>
                <w:sz w:val="20"/>
                <w:szCs w:val="20"/>
                <w:lang w:val="fr-FR"/>
              </w:rPr>
              <w:t xml:space="preserve"> de </w:t>
            </w:r>
            <w:proofErr w:type="spellStart"/>
            <w:r w:rsidRPr="00D17B8D">
              <w:rPr>
                <w:rFonts w:ascii="Trebuchet MS" w:hAnsi="Trebuchet MS" w:cs="Trebuchet MS"/>
                <w:sz w:val="20"/>
                <w:szCs w:val="20"/>
                <w:lang w:val="fr-FR"/>
              </w:rPr>
              <w:t>comunicare</w:t>
            </w:r>
            <w:proofErr w:type="spellEnd"/>
            <w:r w:rsidRPr="00D17B8D">
              <w:rPr>
                <w:rFonts w:ascii="Trebuchet MS" w:hAnsi="Trebuchet MS" w:cs="Trebuchet MS"/>
                <w:sz w:val="20"/>
                <w:szCs w:val="20"/>
                <w:lang w:val="fr-FR"/>
              </w:rPr>
              <w:t xml:space="preserve"> </w:t>
            </w:r>
            <w:proofErr w:type="spellStart"/>
            <w:r w:rsidRPr="00D17B8D">
              <w:rPr>
                <w:rFonts w:ascii="Trebuchet MS" w:hAnsi="Trebuchet MS" w:cs="Trebuchet MS"/>
                <w:sz w:val="20"/>
                <w:szCs w:val="20"/>
                <w:lang w:val="fr-FR"/>
              </w:rPr>
              <w:t>în</w:t>
            </w:r>
            <w:proofErr w:type="spellEnd"/>
            <w:r w:rsidRPr="00D17B8D">
              <w:rPr>
                <w:rFonts w:ascii="Trebuchet MS" w:hAnsi="Trebuchet MS" w:cs="Trebuchet MS"/>
                <w:sz w:val="20"/>
                <w:szCs w:val="20"/>
                <w:lang w:val="fr-FR"/>
              </w:rPr>
              <w:t xml:space="preserve"> </w:t>
            </w:r>
            <w:proofErr w:type="spellStart"/>
            <w:r w:rsidRPr="00D17B8D">
              <w:rPr>
                <w:rFonts w:ascii="Trebuchet MS" w:hAnsi="Trebuchet MS" w:cs="Trebuchet MS"/>
                <w:sz w:val="20"/>
                <w:szCs w:val="20"/>
                <w:lang w:val="fr-FR"/>
              </w:rPr>
              <w:t>limbi</w:t>
            </w:r>
            <w:proofErr w:type="spellEnd"/>
            <w:r w:rsidRPr="00D17B8D">
              <w:rPr>
                <w:rFonts w:ascii="Trebuchet MS" w:hAnsi="Trebuchet MS" w:cs="Trebuchet MS"/>
                <w:sz w:val="20"/>
                <w:szCs w:val="20"/>
                <w:lang w:val="fr-FR"/>
              </w:rPr>
              <w:t xml:space="preserve"> </w:t>
            </w:r>
            <w:proofErr w:type="spellStart"/>
            <w:r w:rsidRPr="00D17B8D">
              <w:rPr>
                <w:rFonts w:ascii="Trebuchet MS" w:hAnsi="Trebuchet MS" w:cs="Trebuchet MS"/>
                <w:sz w:val="20"/>
                <w:szCs w:val="20"/>
                <w:lang w:val="fr-FR"/>
              </w:rPr>
              <w:t>străine</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lang w:val="ro-RO"/>
              </w:rPr>
              <w:t>-</w:t>
            </w:r>
          </w:p>
        </w:tc>
      </w:tr>
      <w:tr w:rsidR="00BE11A1" w:rsidRPr="00D17B8D" w:rsidTr="00EE7662">
        <w:tc>
          <w:tcPr>
            <w:tcW w:w="3600" w:type="dxa"/>
            <w:gridSpan w:val="2"/>
            <w:vMerge/>
            <w:tcBorders>
              <w:left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DD000B">
            <w:pPr>
              <w:widowControl w:val="0"/>
              <w:ind w:left="3" w:hanging="3"/>
              <w:rPr>
                <w:rFonts w:ascii="Trebuchet MS" w:hAnsi="Trebuchet MS"/>
                <w:sz w:val="20"/>
                <w:szCs w:val="20"/>
              </w:rPr>
            </w:pPr>
            <w:proofErr w:type="spellStart"/>
            <w:r w:rsidRPr="00D17B8D">
              <w:rPr>
                <w:rFonts w:ascii="Trebuchet MS" w:hAnsi="Trebuchet MS" w:cs="Trebuchet MS"/>
                <w:sz w:val="20"/>
                <w:szCs w:val="20"/>
              </w:rPr>
              <w:t>Competențe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lingvistice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în</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limba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minorității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naționale</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EE7662">
        <w:tc>
          <w:tcPr>
            <w:tcW w:w="3600" w:type="dxa"/>
            <w:gridSpan w:val="2"/>
            <w:vMerge/>
            <w:tcBorders>
              <w:left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DD000B">
            <w:pPr>
              <w:widowControl w:val="0"/>
              <w:ind w:left="3" w:hanging="3"/>
              <w:rPr>
                <w:rFonts w:ascii="Trebuchet MS" w:hAnsi="Trebuchet MS"/>
                <w:sz w:val="20"/>
                <w:szCs w:val="20"/>
                <w:lang w:val="fr-FR"/>
              </w:rPr>
            </w:pPr>
            <w:proofErr w:type="spellStart"/>
            <w:r w:rsidRPr="00D17B8D">
              <w:rPr>
                <w:rFonts w:ascii="Trebuchet MS" w:hAnsi="Trebuchet MS" w:cs="Trebuchet MS"/>
                <w:sz w:val="20"/>
                <w:szCs w:val="20"/>
                <w:lang w:val="fr-FR"/>
              </w:rPr>
              <w:t>Competențe</w:t>
            </w:r>
            <w:proofErr w:type="spellEnd"/>
            <w:r w:rsidRPr="00D17B8D">
              <w:rPr>
                <w:rFonts w:ascii="Trebuchet MS" w:hAnsi="Trebuchet MS" w:cs="Trebuchet MS"/>
                <w:sz w:val="20"/>
                <w:szCs w:val="20"/>
                <w:lang w:val="fr-FR"/>
              </w:rPr>
              <w:t xml:space="preserve"> </w:t>
            </w:r>
            <w:r w:rsidR="00DD000B" w:rsidRPr="00D17B8D">
              <w:rPr>
                <w:rFonts w:ascii="Trebuchet MS" w:hAnsi="Trebuchet MS" w:cs="Trebuchet MS"/>
                <w:sz w:val="20"/>
                <w:szCs w:val="20"/>
                <w:lang w:val="fr-FR"/>
              </w:rPr>
              <w:t>digitale</w:t>
            </w:r>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1D7317" w:rsidP="00A27B98">
            <w:pPr>
              <w:widowControl w:val="0"/>
              <w:ind w:left="-49"/>
              <w:rPr>
                <w:rFonts w:ascii="Trebuchet MS" w:hAnsi="Trebuchet MS"/>
                <w:sz w:val="20"/>
                <w:szCs w:val="20"/>
              </w:rPr>
            </w:pPr>
            <w:r w:rsidRPr="00D17B8D">
              <w:rPr>
                <w:rFonts w:ascii="Trebuchet MS" w:hAnsi="Trebuchet MS"/>
                <w:sz w:val="20"/>
                <w:szCs w:val="20"/>
                <w:lang w:val="ro-RO"/>
              </w:rPr>
              <w:t>-</w:t>
            </w:r>
          </w:p>
        </w:tc>
      </w:tr>
      <w:tr w:rsidR="00BE11A1" w:rsidRPr="00D17B8D" w:rsidTr="00EE7662">
        <w:trPr>
          <w:trHeight w:val="612"/>
        </w:trPr>
        <w:tc>
          <w:tcPr>
            <w:tcW w:w="3600" w:type="dxa"/>
            <w:gridSpan w:val="2"/>
            <w:vMerge/>
            <w:tcBorders>
              <w:left w:val="single" w:sz="4" w:space="0" w:color="000000"/>
              <w:bottom w:val="single" w:sz="4" w:space="0" w:color="000000"/>
            </w:tcBorders>
          </w:tcPr>
          <w:p w:rsidR="00BE11A1" w:rsidRPr="00D17B8D" w:rsidRDefault="00BE11A1" w:rsidP="00BE11A1">
            <w:pPr>
              <w:widowControl w:val="0"/>
              <w:rPr>
                <w:rFonts w:ascii="Trebuchet MS" w:hAnsi="Trebuchet MS"/>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BE11A1" w:rsidP="00DD000B">
            <w:pPr>
              <w:widowControl w:val="0"/>
              <w:ind w:left="3" w:hanging="3"/>
              <w:rPr>
                <w:rFonts w:ascii="Trebuchet MS" w:hAnsi="Trebuchet MS"/>
                <w:sz w:val="20"/>
                <w:szCs w:val="20"/>
              </w:rPr>
            </w:pPr>
            <w:proofErr w:type="spellStart"/>
            <w:r w:rsidRPr="00D17B8D">
              <w:rPr>
                <w:rFonts w:ascii="Trebuchet MS" w:hAnsi="Trebuchet MS" w:cs="Trebuchet MS"/>
                <w:sz w:val="20"/>
                <w:szCs w:val="20"/>
              </w:rPr>
              <w:t>Alte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competențe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specifice</w:t>
            </w:r>
            <w:proofErr w:type="spellEnd"/>
          </w:p>
        </w:tc>
        <w:tc>
          <w:tcPr>
            <w:tcW w:w="2700" w:type="dxa"/>
            <w:tcBorders>
              <w:top w:val="single" w:sz="4" w:space="0" w:color="000000"/>
              <w:left w:val="single" w:sz="4" w:space="0" w:color="000000"/>
              <w:bottom w:val="single" w:sz="4" w:space="0" w:color="000000"/>
              <w:right w:val="single" w:sz="4" w:space="0" w:color="000000"/>
            </w:tcBorders>
            <w:vAlign w:val="center"/>
          </w:tcPr>
          <w:p w:rsidR="00BE11A1" w:rsidRPr="00D17B8D" w:rsidRDefault="00EE7662" w:rsidP="0026304D">
            <w:pPr>
              <w:widowControl w:val="0"/>
              <w:rPr>
                <w:rFonts w:ascii="Trebuchet MS" w:hAnsi="Trebuchet MS"/>
                <w:sz w:val="20"/>
                <w:szCs w:val="20"/>
              </w:rPr>
            </w:pPr>
            <w:proofErr w:type="spellStart"/>
            <w:r w:rsidRPr="00D17B8D">
              <w:rPr>
                <w:rFonts w:ascii="Trebuchet MS" w:hAnsi="Trebuchet MS"/>
                <w:sz w:val="20"/>
                <w:szCs w:val="20"/>
              </w:rPr>
              <w:t>Dezvoltare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și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administrare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aplicații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informatice</w:t>
            </w:r>
            <w:proofErr w:type="spellEnd"/>
            <w:r w:rsidRPr="00D17B8D">
              <w:rPr>
                <w:rFonts w:ascii="Trebuchet MS" w:hAnsi="Trebuchet MS"/>
                <w:sz w:val="20"/>
                <w:szCs w:val="20"/>
              </w:rPr>
              <w:t xml:space="preserve"> -</w:t>
            </w:r>
            <w:proofErr w:type="spellStart"/>
            <w:r w:rsidR="0026304D" w:rsidRPr="00D17B8D">
              <w:rPr>
                <w:rFonts w:ascii="Trebuchet MS" w:hAnsi="Trebuchet MS"/>
                <w:sz w:val="20"/>
                <w:szCs w:val="20"/>
              </w:rPr>
              <w:t>Competența</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specifică</w:t>
            </w:r>
            <w:proofErr w:type="spellEnd"/>
            <w:r w:rsidR="0026304D" w:rsidRPr="00D17B8D">
              <w:rPr>
                <w:rFonts w:ascii="Trebuchet MS" w:hAnsi="Trebuchet MS"/>
                <w:sz w:val="20"/>
                <w:szCs w:val="20"/>
              </w:rPr>
              <w:t xml:space="preserve"> de a </w:t>
            </w:r>
            <w:proofErr w:type="spellStart"/>
            <w:r w:rsidR="0026304D" w:rsidRPr="00D17B8D">
              <w:rPr>
                <w:rFonts w:ascii="Trebuchet MS" w:hAnsi="Trebuchet MS"/>
                <w:sz w:val="20"/>
                <w:szCs w:val="20"/>
              </w:rPr>
              <w:t>dezvolta</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actualiza</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și</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administra</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aplicații</w:t>
            </w:r>
            <w:proofErr w:type="spellEnd"/>
            <w:r w:rsidR="0026304D" w:rsidRPr="00D17B8D">
              <w:rPr>
                <w:rFonts w:ascii="Trebuchet MS" w:hAnsi="Trebuchet MS"/>
                <w:sz w:val="20"/>
                <w:szCs w:val="20"/>
              </w:rPr>
              <w:t xml:space="preserve"> </w:t>
            </w:r>
            <w:proofErr w:type="spellStart"/>
            <w:r w:rsidR="0026304D" w:rsidRPr="00D17B8D">
              <w:rPr>
                <w:rFonts w:ascii="Trebuchet MS" w:hAnsi="Trebuchet MS"/>
                <w:sz w:val="20"/>
                <w:szCs w:val="20"/>
              </w:rPr>
              <w:t>informatice</w:t>
            </w:r>
            <w:proofErr w:type="spellEnd"/>
          </w:p>
        </w:tc>
      </w:tr>
      <w:tr w:rsidR="00BE11A1" w:rsidRPr="00D17B8D"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BE11A1" w:rsidRPr="00D17B8D" w:rsidRDefault="00BE11A1" w:rsidP="00BE11A1">
            <w:pPr>
              <w:widowControl w:val="0"/>
              <w:jc w:val="center"/>
              <w:rPr>
                <w:rFonts w:ascii="Trebuchet MS" w:hAnsi="Trebuchet MS"/>
                <w:sz w:val="20"/>
                <w:szCs w:val="20"/>
              </w:rPr>
            </w:pPr>
            <w:proofErr w:type="spellStart"/>
            <w:r w:rsidRPr="00D17B8D">
              <w:rPr>
                <w:rFonts w:ascii="Trebuchet MS" w:hAnsi="Trebuchet MS" w:cs="Trebuchet MS"/>
                <w:b/>
                <w:sz w:val="20"/>
                <w:szCs w:val="20"/>
              </w:rPr>
              <w:t>Sfera</w:t>
            </w:r>
            <w:proofErr w:type="spellEnd"/>
            <w:r w:rsidRPr="00D17B8D">
              <w:rPr>
                <w:rFonts w:ascii="Trebuchet MS" w:hAnsi="Trebuchet MS" w:cs="Trebuchet MS"/>
                <w:b/>
                <w:sz w:val="20"/>
                <w:szCs w:val="20"/>
              </w:rPr>
              <w:t xml:space="preserve"> </w:t>
            </w:r>
            <w:proofErr w:type="spellStart"/>
            <w:r w:rsidRPr="00D17B8D">
              <w:rPr>
                <w:rFonts w:ascii="Trebuchet MS" w:hAnsi="Trebuchet MS" w:cs="Trebuchet MS"/>
                <w:b/>
                <w:sz w:val="20"/>
                <w:szCs w:val="20"/>
              </w:rPr>
              <w:t>relațională</w:t>
            </w:r>
            <w:proofErr w:type="spellEnd"/>
            <w:r w:rsidRPr="00D17B8D">
              <w:rPr>
                <w:rFonts w:ascii="Trebuchet MS" w:hAnsi="Trebuchet MS" w:cs="Trebuchet MS"/>
                <w:b/>
                <w:sz w:val="20"/>
                <w:szCs w:val="20"/>
              </w:rPr>
              <w:t xml:space="preserve"> a </w:t>
            </w:r>
            <w:proofErr w:type="spellStart"/>
            <w:r w:rsidRPr="00D17B8D">
              <w:rPr>
                <w:rFonts w:ascii="Trebuchet MS" w:hAnsi="Trebuchet MS" w:cs="Trebuchet MS"/>
                <w:b/>
                <w:sz w:val="20"/>
                <w:szCs w:val="20"/>
              </w:rPr>
              <w:t>titularului</w:t>
            </w:r>
            <w:proofErr w:type="spellEnd"/>
            <w:r w:rsidRPr="00D17B8D">
              <w:rPr>
                <w:rFonts w:ascii="Trebuchet MS" w:hAnsi="Trebuchet MS" w:cs="Trebuchet MS"/>
                <w:b/>
                <w:sz w:val="20"/>
                <w:szCs w:val="20"/>
              </w:rPr>
              <w:t xml:space="preserve"> </w:t>
            </w:r>
            <w:proofErr w:type="spellStart"/>
            <w:r w:rsidRPr="00D17B8D">
              <w:rPr>
                <w:rFonts w:ascii="Trebuchet MS" w:hAnsi="Trebuchet MS" w:cs="Trebuchet MS"/>
                <w:b/>
                <w:sz w:val="20"/>
                <w:szCs w:val="20"/>
              </w:rPr>
              <w:t>postului</w:t>
            </w:r>
            <w:proofErr w:type="spellEnd"/>
          </w:p>
          <w:p w:rsidR="00BE11A1" w:rsidRPr="00D17B8D" w:rsidRDefault="00BE11A1" w:rsidP="00BE11A1">
            <w:pPr>
              <w:widowControl w:val="0"/>
              <w:jc w:val="center"/>
              <w:rPr>
                <w:rFonts w:ascii="Trebuchet MS" w:hAnsi="Trebuchet MS"/>
                <w:b/>
                <w:sz w:val="20"/>
                <w:szCs w:val="20"/>
              </w:rPr>
            </w:pPr>
          </w:p>
        </w:tc>
      </w:tr>
      <w:tr w:rsidR="00BE11A1" w:rsidRPr="00D17B8D" w:rsidTr="00905856">
        <w:trPr>
          <w:trHeight w:val="90"/>
        </w:trPr>
        <w:tc>
          <w:tcPr>
            <w:tcW w:w="1350" w:type="dxa"/>
            <w:vMerge w:val="restart"/>
            <w:tcBorders>
              <w:top w:val="single" w:sz="4" w:space="0" w:color="auto"/>
              <w:left w:val="single" w:sz="4" w:space="0" w:color="auto"/>
              <w:right w:val="single" w:sz="4" w:space="0" w:color="auto"/>
            </w:tcBorders>
          </w:tcPr>
          <w:p w:rsidR="00BE11A1" w:rsidRPr="00D17B8D" w:rsidRDefault="00BE11A1" w:rsidP="00BE11A1">
            <w:pPr>
              <w:widowControl w:val="0"/>
              <w:ind w:left="3" w:right="-132" w:hanging="3"/>
              <w:rPr>
                <w:rFonts w:ascii="Trebuchet MS" w:hAnsi="Trebuchet MS"/>
                <w:sz w:val="20"/>
                <w:szCs w:val="20"/>
              </w:rPr>
            </w:pPr>
            <w:proofErr w:type="spellStart"/>
            <w:r w:rsidRPr="00D17B8D">
              <w:rPr>
                <w:rFonts w:ascii="Trebuchet MS" w:hAnsi="Trebuchet MS" w:cs="Trebuchet MS"/>
                <w:sz w:val="20"/>
                <w:szCs w:val="20"/>
              </w:rPr>
              <w:t>Sfera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relațională</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internă</w:t>
            </w:r>
            <w:proofErr w:type="spellEnd"/>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Relații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ierarhice</w:t>
            </w:r>
            <w:proofErr w:type="spellEnd"/>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 xml:space="preserve">- </w:t>
            </w:r>
            <w:proofErr w:type="spellStart"/>
            <w:r w:rsidRPr="00D17B8D">
              <w:rPr>
                <w:rFonts w:ascii="Trebuchet MS" w:hAnsi="Trebuchet MS"/>
                <w:sz w:val="20"/>
                <w:szCs w:val="20"/>
              </w:rPr>
              <w:t>subordonat</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față</w:t>
            </w:r>
            <w:proofErr w:type="spellEnd"/>
            <w:r w:rsidRPr="00D17B8D">
              <w:rPr>
                <w:rFonts w:ascii="Trebuchet MS" w:hAnsi="Trebuchet MS"/>
                <w:sz w:val="20"/>
                <w:szCs w:val="20"/>
              </w:rPr>
              <w:t xml:space="preserve"> de: </w:t>
            </w:r>
            <w:proofErr w:type="spellStart"/>
            <w:r w:rsidRPr="00D17B8D">
              <w:rPr>
                <w:rFonts w:ascii="Trebuchet MS" w:hAnsi="Trebuchet MS"/>
                <w:sz w:val="20"/>
                <w:szCs w:val="20"/>
              </w:rPr>
              <w:t>șef</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serviciu</w:t>
            </w:r>
            <w:proofErr w:type="spellEnd"/>
          </w:p>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 xml:space="preserve"> -superior </w:t>
            </w:r>
            <w:proofErr w:type="spellStart"/>
            <w:r w:rsidRPr="00D17B8D">
              <w:rPr>
                <w:rFonts w:ascii="Trebuchet MS" w:hAnsi="Trebuchet MS"/>
                <w:sz w:val="20"/>
                <w:szCs w:val="20"/>
              </w:rPr>
              <w:t>pentru</w:t>
            </w:r>
            <w:proofErr w:type="spellEnd"/>
            <w:r w:rsidRPr="00D17B8D">
              <w:rPr>
                <w:rFonts w:ascii="Trebuchet MS" w:hAnsi="Trebuchet MS"/>
                <w:sz w:val="20"/>
                <w:szCs w:val="20"/>
              </w:rPr>
              <w:t xml:space="preserve">: - </w:t>
            </w:r>
          </w:p>
        </w:tc>
      </w:tr>
      <w:tr w:rsidR="00BE11A1" w:rsidRPr="00D17B8D" w:rsidTr="00905856">
        <w:tc>
          <w:tcPr>
            <w:tcW w:w="1350" w:type="dxa"/>
            <w:vMerge/>
            <w:tcBorders>
              <w:left w:val="single" w:sz="4" w:space="0" w:color="auto"/>
              <w:right w:val="single" w:sz="4" w:space="0" w:color="auto"/>
            </w:tcBorders>
          </w:tcPr>
          <w:p w:rsidR="00BE11A1" w:rsidRPr="00D17B8D" w:rsidRDefault="00BE11A1" w:rsidP="00BE11A1">
            <w:pPr>
              <w:widowControl w:val="0"/>
              <w:rPr>
                <w:rFonts w:ascii="Trebuchet MS" w:hAnsi="Trebuchet M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Relații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funcționale</w:t>
            </w:r>
            <w:proofErr w:type="spellEnd"/>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tabs>
                <w:tab w:val="center" w:pos="4536"/>
                <w:tab w:val="right" w:pos="9072"/>
              </w:tabs>
              <w:rPr>
                <w:rFonts w:ascii="Trebuchet MS" w:hAnsi="Trebuchet MS"/>
                <w:sz w:val="20"/>
                <w:szCs w:val="20"/>
                <w:lang w:val="fr-FR"/>
              </w:rPr>
            </w:pPr>
            <w:r w:rsidRPr="00D17B8D">
              <w:rPr>
                <w:rFonts w:ascii="Trebuchet MS" w:hAnsi="Trebuchet MS" w:cs="Arial"/>
                <w:kern w:val="0"/>
                <w:sz w:val="20"/>
                <w:szCs w:val="20"/>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D17B8D" w:rsidTr="00905856">
        <w:tc>
          <w:tcPr>
            <w:tcW w:w="1350" w:type="dxa"/>
            <w:vMerge/>
            <w:tcBorders>
              <w:left w:val="single" w:sz="4" w:space="0" w:color="auto"/>
              <w:right w:val="single" w:sz="4" w:space="0" w:color="auto"/>
            </w:tcBorders>
          </w:tcPr>
          <w:p w:rsidR="00BE11A1" w:rsidRPr="00D17B8D" w:rsidRDefault="00BE11A1" w:rsidP="00BE11A1">
            <w:pPr>
              <w:widowControl w:val="0"/>
              <w:rPr>
                <w:rFonts w:ascii="Trebuchet MS" w:hAnsi="Trebuchet MS"/>
                <w:sz w:val="20"/>
                <w:szCs w:val="20"/>
                <w:lang w:val="fr-FR"/>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Relații</w:t>
            </w:r>
            <w:proofErr w:type="spellEnd"/>
            <w:r w:rsidRPr="00D17B8D">
              <w:rPr>
                <w:rFonts w:ascii="Trebuchet MS" w:hAnsi="Trebuchet MS" w:cs="Trebuchet MS"/>
                <w:sz w:val="20"/>
                <w:szCs w:val="20"/>
              </w:rPr>
              <w:t xml:space="preserve"> de control</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r w:rsidR="00BE11A1" w:rsidRPr="00D17B8D" w:rsidTr="00905856">
        <w:trPr>
          <w:trHeight w:val="554"/>
        </w:trPr>
        <w:tc>
          <w:tcPr>
            <w:tcW w:w="1350" w:type="dxa"/>
            <w:tcBorders>
              <w:left w:val="single" w:sz="4" w:space="0" w:color="auto"/>
              <w:bottom w:val="single" w:sz="4" w:space="0" w:color="auto"/>
              <w:right w:val="single" w:sz="4" w:space="0" w:color="auto"/>
            </w:tcBorders>
          </w:tcPr>
          <w:p w:rsidR="00BE11A1" w:rsidRPr="00D17B8D" w:rsidRDefault="00BE11A1" w:rsidP="00BE11A1">
            <w:pPr>
              <w:widowControl w:val="0"/>
              <w:rPr>
                <w:rFonts w:ascii="Trebuchet MS" w:hAnsi="Trebuchet M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Relații</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reprezentare</w:t>
            </w:r>
            <w:proofErr w:type="spellEnd"/>
            <w:r w:rsidRPr="00D17B8D">
              <w:rPr>
                <w:rFonts w:ascii="Trebuchet MS" w:hAnsi="Trebuchet MS" w:cs="Trebuchet MS"/>
                <w:sz w:val="20"/>
                <w:szCs w:val="20"/>
              </w:rPr>
              <w:t xml:space="preserve"> </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D17B8D" w:rsidRDefault="00BE11A1" w:rsidP="00BE11A1">
            <w:pPr>
              <w:widowControl w:val="0"/>
              <w:rPr>
                <w:rFonts w:ascii="Trebuchet MS" w:hAnsi="Trebuchet MS"/>
                <w:sz w:val="20"/>
                <w:szCs w:val="20"/>
              </w:rPr>
            </w:pPr>
            <w:r w:rsidRPr="00D17B8D">
              <w:rPr>
                <w:rFonts w:ascii="Trebuchet MS" w:hAnsi="Trebuchet MS"/>
                <w:sz w:val="20"/>
                <w:szCs w:val="20"/>
              </w:rPr>
              <w:t>-</w:t>
            </w:r>
          </w:p>
        </w:tc>
      </w:tr>
    </w:tbl>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D17B8D" w:rsidTr="007E1747">
        <w:tc>
          <w:tcPr>
            <w:tcW w:w="1409" w:type="dxa"/>
            <w:vMerge w:val="restart"/>
            <w:tcBorders>
              <w:top w:val="single" w:sz="4" w:space="0" w:color="000000"/>
              <w:left w:val="single" w:sz="4" w:space="0" w:color="000000"/>
            </w:tcBorders>
          </w:tcPr>
          <w:p w:rsidR="001A46EF" w:rsidRPr="00D17B8D" w:rsidRDefault="00A82173" w:rsidP="007E1747">
            <w:pPr>
              <w:widowControl w:val="0"/>
              <w:ind w:right="-188"/>
              <w:rPr>
                <w:rFonts w:ascii="Trebuchet MS" w:hAnsi="Trebuchet MS"/>
                <w:sz w:val="20"/>
                <w:szCs w:val="20"/>
              </w:rPr>
            </w:pPr>
            <w:proofErr w:type="spellStart"/>
            <w:r w:rsidRPr="00D17B8D">
              <w:rPr>
                <w:rFonts w:ascii="Trebuchet MS" w:hAnsi="Trebuchet MS" w:cs="Trebuchet MS"/>
                <w:sz w:val="20"/>
                <w:szCs w:val="20"/>
              </w:rPr>
              <w:t>Sfera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relațională</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externă</w:t>
            </w:r>
            <w:proofErr w:type="spellEnd"/>
            <w:r w:rsidRPr="00D17B8D">
              <w:rPr>
                <w:rFonts w:ascii="Trebuchet MS" w:hAnsi="Trebuchet MS" w:cs="Trebuchet MS"/>
                <w:sz w:val="20"/>
                <w:szCs w:val="20"/>
              </w:rPr>
              <w:t xml:space="preserve"> cu</w:t>
            </w:r>
            <w:r w:rsidR="00E57CA5" w:rsidRPr="00D17B8D">
              <w:rPr>
                <w:rFonts w:ascii="Trebuchet MS" w:hAnsi="Trebuchet MS" w:cs="Trebuchet MS"/>
                <w:sz w:val="20"/>
                <w:szCs w:val="20"/>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Autorități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instituții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rPr>
                <w:rFonts w:ascii="Trebuchet MS" w:hAnsi="Trebuchet MS"/>
                <w:sz w:val="20"/>
                <w:szCs w:val="20"/>
                <w:lang w:val="it-IT"/>
              </w:rPr>
            </w:pPr>
            <w:proofErr w:type="spellStart"/>
            <w:r w:rsidRPr="00D17B8D">
              <w:rPr>
                <w:rFonts w:ascii="Trebuchet MS" w:hAnsi="Trebuchet MS"/>
                <w:sz w:val="20"/>
                <w:szCs w:val="20"/>
                <w:lang w:val="fr-FR"/>
              </w:rPr>
              <w:t>colaborare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pentru</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proiecte</w:t>
            </w:r>
            <w:proofErr w:type="spellEnd"/>
            <w:r w:rsidRPr="00D17B8D">
              <w:rPr>
                <w:rFonts w:ascii="Trebuchet MS" w:hAnsi="Trebuchet MS"/>
                <w:sz w:val="20"/>
                <w:szCs w:val="20"/>
                <w:lang w:val="fr-FR"/>
              </w:rPr>
              <w:t xml:space="preserve"> </w:t>
            </w:r>
            <w:proofErr w:type="gramStart"/>
            <w:r w:rsidRPr="00D17B8D">
              <w:rPr>
                <w:rFonts w:ascii="Trebuchet MS" w:hAnsi="Trebuchet MS"/>
                <w:sz w:val="20"/>
                <w:szCs w:val="20"/>
                <w:lang w:val="fr-FR"/>
              </w:rPr>
              <w:t xml:space="preserve">de </w:t>
            </w:r>
            <w:proofErr w:type="spellStart"/>
            <w:r w:rsidRPr="00D17B8D">
              <w:rPr>
                <w:rFonts w:ascii="Trebuchet MS" w:hAnsi="Trebuchet MS"/>
                <w:sz w:val="20"/>
                <w:szCs w:val="20"/>
                <w:lang w:val="fr-FR"/>
              </w:rPr>
              <w:t>interes</w:t>
            </w:r>
            <w:proofErr w:type="spellEnd"/>
            <w:proofErr w:type="gram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comun</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cu</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ministere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autorități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publice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agenții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alte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instituții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pen</w:t>
            </w:r>
            <w:r w:rsidR="001C08CF" w:rsidRPr="00D17B8D">
              <w:rPr>
                <w:rFonts w:ascii="Trebuchet MS" w:hAnsi="Trebuchet MS"/>
                <w:sz w:val="20"/>
                <w:szCs w:val="20"/>
                <w:lang w:val="fr-FR"/>
              </w:rPr>
              <w:t>tru</w:t>
            </w:r>
            <w:proofErr w:type="spellEnd"/>
            <w:r w:rsidR="001C08CF" w:rsidRPr="00D17B8D">
              <w:rPr>
                <w:rFonts w:ascii="Trebuchet MS" w:hAnsi="Trebuchet MS"/>
                <w:sz w:val="20"/>
                <w:szCs w:val="20"/>
                <w:lang w:val="fr-FR"/>
              </w:rPr>
              <w:t xml:space="preserve"> </w:t>
            </w:r>
            <w:proofErr w:type="spellStart"/>
            <w:r w:rsidR="001C08CF" w:rsidRPr="00D17B8D">
              <w:rPr>
                <w:rFonts w:ascii="Trebuchet MS" w:hAnsi="Trebuchet MS"/>
                <w:sz w:val="20"/>
                <w:szCs w:val="20"/>
                <w:lang w:val="fr-FR"/>
              </w:rPr>
              <w:t>atingerea</w:t>
            </w:r>
            <w:proofErr w:type="spellEnd"/>
            <w:r w:rsidR="001C08CF" w:rsidRPr="00D17B8D">
              <w:rPr>
                <w:rFonts w:ascii="Trebuchet MS" w:hAnsi="Trebuchet MS"/>
                <w:sz w:val="20"/>
                <w:szCs w:val="20"/>
                <w:lang w:val="fr-FR"/>
              </w:rPr>
              <w:t xml:space="preserve"> </w:t>
            </w:r>
            <w:proofErr w:type="spellStart"/>
            <w:r w:rsidR="001C08CF" w:rsidRPr="00D17B8D">
              <w:rPr>
                <w:rFonts w:ascii="Trebuchet MS" w:hAnsi="Trebuchet MS"/>
                <w:sz w:val="20"/>
                <w:szCs w:val="20"/>
                <w:lang w:val="fr-FR"/>
              </w:rPr>
              <w:t>scopului</w:t>
            </w:r>
            <w:proofErr w:type="spellEnd"/>
            <w:r w:rsidR="001C08CF" w:rsidRPr="00D17B8D">
              <w:rPr>
                <w:rFonts w:ascii="Trebuchet MS" w:hAnsi="Trebuchet MS"/>
                <w:sz w:val="20"/>
                <w:szCs w:val="20"/>
                <w:lang w:val="fr-FR"/>
              </w:rPr>
              <w:t xml:space="preserve"> </w:t>
            </w:r>
            <w:proofErr w:type="spellStart"/>
            <w:r w:rsidR="001C08CF" w:rsidRPr="00D17B8D">
              <w:rPr>
                <w:rFonts w:ascii="Trebuchet MS" w:hAnsi="Trebuchet MS"/>
                <w:sz w:val="20"/>
                <w:szCs w:val="20"/>
                <w:lang w:val="fr-FR"/>
              </w:rPr>
              <w:t>postului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potrivit</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Regulamentului</w:t>
            </w:r>
            <w:proofErr w:type="spellEnd"/>
            <w:r w:rsidRPr="00D17B8D">
              <w:rPr>
                <w:rFonts w:ascii="Trebuchet MS" w:hAnsi="Trebuchet MS"/>
                <w:sz w:val="20"/>
                <w:szCs w:val="20"/>
                <w:lang w:val="fr-FR"/>
              </w:rPr>
              <w:t xml:space="preserve"> de </w:t>
            </w:r>
            <w:proofErr w:type="spellStart"/>
            <w:r w:rsidRPr="00D17B8D">
              <w:rPr>
                <w:rFonts w:ascii="Trebuchet MS" w:hAnsi="Trebuchet MS"/>
                <w:sz w:val="20"/>
                <w:szCs w:val="20"/>
                <w:lang w:val="fr-FR"/>
              </w:rPr>
              <w:t>organizare</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și</w:t>
            </w:r>
            <w:proofErr w:type="spellEnd"/>
            <w:r w:rsidRPr="00D17B8D">
              <w:rPr>
                <w:rFonts w:ascii="Trebuchet MS" w:hAnsi="Trebuchet MS"/>
                <w:sz w:val="20"/>
                <w:szCs w:val="20"/>
                <w:lang w:val="fr-FR"/>
              </w:rPr>
              <w:t xml:space="preserve"> </w:t>
            </w:r>
            <w:proofErr w:type="spellStart"/>
            <w:r w:rsidRPr="00D17B8D">
              <w:rPr>
                <w:rFonts w:ascii="Trebuchet MS" w:hAnsi="Trebuchet MS"/>
                <w:sz w:val="20"/>
                <w:szCs w:val="20"/>
                <w:lang w:val="fr-FR"/>
              </w:rPr>
              <w:t>funcționare</w:t>
            </w:r>
            <w:proofErr w:type="spellEnd"/>
          </w:p>
        </w:tc>
      </w:tr>
      <w:tr w:rsidR="001A46EF" w:rsidRPr="00D17B8D" w:rsidTr="007E1747">
        <w:tc>
          <w:tcPr>
            <w:tcW w:w="1409" w:type="dxa"/>
            <w:vMerge/>
            <w:tcBorders>
              <w:left w:val="single" w:sz="4" w:space="0" w:color="000000"/>
            </w:tcBorders>
          </w:tcPr>
          <w:p w:rsidR="001A46EF" w:rsidRPr="00D17B8D" w:rsidRDefault="001A46EF" w:rsidP="007E1747">
            <w:pPr>
              <w:widowControl w:val="0"/>
              <w:rPr>
                <w:rFonts w:ascii="Trebuchet MS" w:hAnsi="Trebuchet MS"/>
                <w:sz w:val="20"/>
                <w:szCs w:val="20"/>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Organizații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tabs>
                <w:tab w:val="center" w:pos="4536"/>
                <w:tab w:val="right" w:pos="9072"/>
              </w:tabs>
              <w:rPr>
                <w:rFonts w:ascii="Trebuchet MS" w:hAnsi="Trebuchet MS"/>
                <w:sz w:val="20"/>
                <w:szCs w:val="20"/>
              </w:rPr>
            </w:pPr>
            <w:r w:rsidRPr="00D17B8D">
              <w:rPr>
                <w:rFonts w:ascii="Trebuchet MS" w:hAnsi="Trebuchet MS" w:cs="Arial"/>
                <w:kern w:val="0"/>
                <w:sz w:val="20"/>
                <w:szCs w:val="20"/>
                <w:lang w:val="it-IT" w:bidi="ar-SA"/>
              </w:rPr>
              <w:t>organizații, care au profil de tehnologia informației, care finanțează anumite programe derulate în cadrul MF – CNIF sau care monitorizează/auditează/</w:t>
            </w:r>
            <w:r w:rsidR="00B94F4F" w:rsidRPr="00D17B8D">
              <w:rPr>
                <w:rFonts w:ascii="Trebuchet MS" w:hAnsi="Trebuchet MS" w:cs="Arial"/>
                <w:kern w:val="0"/>
                <w:sz w:val="20"/>
                <w:szCs w:val="20"/>
                <w:lang w:val="it-IT" w:bidi="ar-SA"/>
              </w:rPr>
              <w:t xml:space="preserve"> </w:t>
            </w:r>
            <w:r w:rsidRPr="00D17B8D">
              <w:rPr>
                <w:rFonts w:ascii="Trebuchet MS" w:hAnsi="Trebuchet MS" w:cs="Arial"/>
                <w:kern w:val="0"/>
                <w:sz w:val="20"/>
                <w:szCs w:val="20"/>
                <w:lang w:val="it-IT" w:bidi="ar-SA"/>
              </w:rPr>
              <w:t>controlează activitatea MF - CNIF pentru schimb de informaţii, potrivit deciziilor managementului superior, în scopul îndeplinirii sarcinilor de serviciu</w:t>
            </w:r>
          </w:p>
        </w:tc>
      </w:tr>
      <w:tr w:rsidR="001A46EF" w:rsidRPr="00D17B8D" w:rsidTr="007E1747">
        <w:tc>
          <w:tcPr>
            <w:tcW w:w="1409" w:type="dxa"/>
            <w:vMerge/>
            <w:tcBorders>
              <w:left w:val="single" w:sz="4" w:space="0" w:color="000000"/>
            </w:tcBorders>
          </w:tcPr>
          <w:p w:rsidR="001A46EF" w:rsidRPr="00D17B8D" w:rsidRDefault="001A46EF" w:rsidP="007E1747">
            <w:pPr>
              <w:widowControl w:val="0"/>
              <w:rPr>
                <w:rFonts w:ascii="Trebuchet MS" w:hAnsi="Trebuchet MS"/>
                <w:sz w:val="20"/>
                <w:szCs w:val="20"/>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ind w:left="3" w:right="-68" w:hanging="3"/>
              <w:rPr>
                <w:rFonts w:ascii="Trebuchet MS" w:hAnsi="Trebuchet MS"/>
                <w:sz w:val="20"/>
                <w:szCs w:val="20"/>
              </w:rPr>
            </w:pPr>
            <w:proofErr w:type="spellStart"/>
            <w:r w:rsidRPr="00D17B8D">
              <w:rPr>
                <w:rFonts w:ascii="Trebuchet MS" w:hAnsi="Trebuchet MS" w:cs="Trebuchet MS"/>
                <w:sz w:val="20"/>
                <w:szCs w:val="20"/>
              </w:rPr>
              <w:t>Persoane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juridice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priviate</w:t>
            </w:r>
            <w:proofErr w:type="spellEnd"/>
            <w:r w:rsidRPr="00D17B8D">
              <w:rPr>
                <w:rFonts w:ascii="Trebuchet MS" w:hAnsi="Trebuchet MS" w:cs="Trebuchet MS"/>
                <w:sz w:val="20"/>
                <w:szCs w:val="20"/>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sz w:val="20"/>
                <w:szCs w:val="20"/>
              </w:rPr>
              <w:t>primește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informații</w:t>
            </w:r>
            <w:proofErr w:type="spellEnd"/>
            <w:r w:rsidRPr="00D17B8D">
              <w:rPr>
                <w:rFonts w:ascii="Trebuchet MS" w:hAnsi="Trebuchet MS"/>
                <w:sz w:val="20"/>
                <w:szCs w:val="20"/>
              </w:rPr>
              <w:t xml:space="preserve"> din </w:t>
            </w:r>
            <w:proofErr w:type="spellStart"/>
            <w:r w:rsidRPr="00D17B8D">
              <w:rPr>
                <w:rFonts w:ascii="Trebuchet MS" w:hAnsi="Trebuchet MS"/>
                <w:sz w:val="20"/>
                <w:szCs w:val="20"/>
              </w:rPr>
              <w:t>domeniul</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tehnologiei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informației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și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colaborează</w:t>
            </w:r>
            <w:proofErr w:type="spellEnd"/>
            <w:r w:rsidRPr="00D17B8D">
              <w:rPr>
                <w:rFonts w:ascii="Trebuchet MS" w:hAnsi="Trebuchet MS"/>
                <w:sz w:val="20"/>
                <w:szCs w:val="20"/>
              </w:rPr>
              <w:t xml:space="preserve"> cu </w:t>
            </w:r>
            <w:proofErr w:type="spellStart"/>
            <w:r w:rsidRPr="00D17B8D">
              <w:rPr>
                <w:rFonts w:ascii="Trebuchet MS" w:hAnsi="Trebuchet MS"/>
                <w:sz w:val="20"/>
                <w:szCs w:val="20"/>
              </w:rPr>
              <w:t>firme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specializate</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în</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servicii</w:t>
            </w:r>
            <w:proofErr w:type="spellEnd"/>
            <w:r w:rsidRPr="00D17B8D">
              <w:rPr>
                <w:rFonts w:ascii="Trebuchet MS" w:hAnsi="Trebuchet MS"/>
                <w:sz w:val="20"/>
                <w:szCs w:val="20"/>
              </w:rPr>
              <w:t xml:space="preserve"> de </w:t>
            </w:r>
            <w:proofErr w:type="spellStart"/>
            <w:r w:rsidRPr="00D17B8D">
              <w:rPr>
                <w:rFonts w:ascii="Trebuchet MS" w:hAnsi="Trebuchet MS"/>
                <w:sz w:val="20"/>
                <w:szCs w:val="20"/>
              </w:rPr>
              <w:t>tehnologia</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informației</w:t>
            </w:r>
            <w:proofErr w:type="spellEnd"/>
            <w:r w:rsidRPr="00D17B8D">
              <w:rPr>
                <w:rFonts w:ascii="Trebuchet MS" w:hAnsi="Trebuchet MS"/>
                <w:sz w:val="20"/>
                <w:szCs w:val="20"/>
              </w:rPr>
              <w:t xml:space="preserve">, </w:t>
            </w:r>
            <w:r w:rsidRPr="00D17B8D">
              <w:rPr>
                <w:rFonts w:ascii="Trebuchet MS" w:hAnsi="Trebuchet MS" w:cs="Arial"/>
                <w:kern w:val="0"/>
                <w:sz w:val="20"/>
                <w:szCs w:val="20"/>
                <w:lang w:val="it-IT" w:bidi="ar-SA"/>
              </w:rPr>
              <w:t>potrivit deciziilor managementului superior</w:t>
            </w: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DD000B">
            <w:pPr>
              <w:widowControl w:val="0"/>
              <w:rPr>
                <w:rFonts w:ascii="Trebuchet MS" w:hAnsi="Trebuchet MS"/>
                <w:sz w:val="20"/>
                <w:szCs w:val="20"/>
              </w:rPr>
            </w:pPr>
            <w:proofErr w:type="spellStart"/>
            <w:r w:rsidRPr="00D17B8D">
              <w:rPr>
                <w:rFonts w:ascii="Trebuchet MS" w:hAnsi="Trebuchet MS" w:cs="Trebuchet MS"/>
                <w:sz w:val="20"/>
                <w:szCs w:val="20"/>
              </w:rPr>
              <w:t>Libertatea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sz w:val="20"/>
                <w:szCs w:val="20"/>
              </w:rPr>
              <w:t>Potrivit</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regulamentelor</w:t>
            </w:r>
            <w:proofErr w:type="spellEnd"/>
            <w:r w:rsidRPr="00D17B8D">
              <w:rPr>
                <w:rFonts w:ascii="Trebuchet MS" w:hAnsi="Trebuchet MS"/>
                <w:sz w:val="20"/>
                <w:szCs w:val="20"/>
              </w:rPr>
              <w:t xml:space="preserve"> interne </w:t>
            </w:r>
            <w:proofErr w:type="spellStart"/>
            <w:r w:rsidRPr="00D17B8D">
              <w:rPr>
                <w:rFonts w:ascii="Trebuchet MS" w:hAnsi="Trebuchet MS"/>
                <w:sz w:val="20"/>
                <w:szCs w:val="20"/>
              </w:rPr>
              <w:t>și</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deciziilor</w:t>
            </w:r>
            <w:proofErr w:type="spellEnd"/>
            <w:r w:rsidRPr="00D17B8D">
              <w:rPr>
                <w:rFonts w:ascii="Trebuchet MS" w:hAnsi="Trebuchet MS"/>
                <w:sz w:val="20"/>
                <w:szCs w:val="20"/>
              </w:rPr>
              <w:t xml:space="preserve"> </w:t>
            </w:r>
            <w:proofErr w:type="spellStart"/>
            <w:r w:rsidRPr="00D17B8D">
              <w:rPr>
                <w:rFonts w:ascii="Trebuchet MS" w:hAnsi="Trebuchet MS"/>
                <w:sz w:val="20"/>
                <w:szCs w:val="20"/>
              </w:rPr>
              <w:t>managementului</w:t>
            </w:r>
            <w:proofErr w:type="spellEnd"/>
            <w:r w:rsidRPr="00D17B8D">
              <w:rPr>
                <w:rFonts w:ascii="Trebuchet MS" w:hAnsi="Trebuchet MS"/>
                <w:sz w:val="20"/>
                <w:szCs w:val="20"/>
              </w:rPr>
              <w:t xml:space="preserve"> superior</w:t>
            </w: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Delegarea</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atribuții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7E1747">
            <w:pPr>
              <w:widowControl w:val="0"/>
              <w:jc w:val="both"/>
              <w:rPr>
                <w:rFonts w:ascii="Trebuchet MS" w:hAnsi="Trebuchet MS"/>
                <w:sz w:val="20"/>
                <w:szCs w:val="20"/>
              </w:rPr>
            </w:pPr>
            <w:r w:rsidRPr="00D17B8D">
              <w:rPr>
                <w:rFonts w:ascii="Trebuchet MS" w:hAnsi="Trebuchet MS" w:cs="Trebuchet MS"/>
                <w:sz w:val="20"/>
                <w:szCs w:val="20"/>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D17B8D">
              <w:rPr>
                <w:rFonts w:ascii="Trebuchet MS" w:eastAsia="Calibri" w:hAnsi="Trebuchet MS" w:cs="Trebuchet MS"/>
                <w:color w:val="000000"/>
                <w:sz w:val="20"/>
                <w:szCs w:val="20"/>
                <w:lang w:val="ro-RO"/>
              </w:rPr>
              <w:t>a planului permanent  de înlocuire a angajaţilor.</w:t>
            </w:r>
          </w:p>
        </w:tc>
      </w:tr>
      <w:tr w:rsidR="001A46EF" w:rsidRPr="00D17B8D" w:rsidTr="007E1747">
        <w:tc>
          <w:tcPr>
            <w:tcW w:w="10345" w:type="dxa"/>
            <w:gridSpan w:val="4"/>
            <w:tcBorders>
              <w:top w:val="single" w:sz="4" w:space="0" w:color="000000"/>
              <w:left w:val="single" w:sz="4" w:space="0" w:color="000000"/>
              <w:bottom w:val="single" w:sz="4" w:space="0" w:color="000000"/>
              <w:right w:val="single" w:sz="4" w:space="0" w:color="000000"/>
            </w:tcBorders>
          </w:tcPr>
          <w:p w:rsidR="00D17B8D" w:rsidRDefault="00D17B8D" w:rsidP="001C08CF">
            <w:pPr>
              <w:widowControl w:val="0"/>
              <w:jc w:val="center"/>
              <w:rPr>
                <w:rFonts w:ascii="Trebuchet MS" w:hAnsi="Trebuchet MS" w:cs="Trebuchet MS"/>
                <w:b/>
                <w:sz w:val="20"/>
                <w:szCs w:val="20"/>
              </w:rPr>
            </w:pPr>
          </w:p>
          <w:p w:rsidR="007E1747" w:rsidRPr="00D17B8D" w:rsidRDefault="00A82173" w:rsidP="001C08CF">
            <w:pPr>
              <w:widowControl w:val="0"/>
              <w:jc w:val="center"/>
              <w:rPr>
                <w:rFonts w:ascii="Trebuchet MS" w:hAnsi="Trebuchet MS" w:cs="Trebuchet MS"/>
                <w:b/>
                <w:sz w:val="20"/>
                <w:szCs w:val="20"/>
                <w:vertAlign w:val="superscript"/>
              </w:rPr>
            </w:pPr>
            <w:proofErr w:type="spellStart"/>
            <w:r w:rsidRPr="00D17B8D">
              <w:rPr>
                <w:rFonts w:ascii="Trebuchet MS" w:hAnsi="Trebuchet MS" w:cs="Trebuchet MS"/>
                <w:b/>
                <w:sz w:val="20"/>
                <w:szCs w:val="20"/>
              </w:rPr>
              <w:t>Întocmit</w:t>
            </w:r>
            <w:proofErr w:type="spellEnd"/>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Numele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905856" w:rsidP="002567F9">
            <w:pPr>
              <w:widowControl w:val="0"/>
              <w:rPr>
                <w:rFonts w:ascii="Trebuchet MS" w:hAnsi="Trebuchet MS"/>
                <w:sz w:val="20"/>
                <w:szCs w:val="20"/>
              </w:rPr>
            </w:pPr>
            <w:r w:rsidRPr="00D17B8D">
              <w:rPr>
                <w:rFonts w:ascii="Trebuchet MS" w:hAnsi="Trebuchet MS"/>
                <w:sz w:val="20"/>
                <w:szCs w:val="20"/>
              </w:rPr>
              <w:t>BUCUR MARIUS LAURENȚIU</w:t>
            </w: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Funcția</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publică</w:t>
            </w:r>
            <w:proofErr w:type="spellEnd"/>
            <w:r w:rsidRPr="00D17B8D">
              <w:rPr>
                <w:rFonts w:ascii="Trebuchet MS" w:hAnsi="Trebuchet MS" w:cs="Trebuchet MS"/>
                <w:sz w:val="20"/>
                <w:szCs w:val="20"/>
              </w:rPr>
              <w:t xml:space="preserve"> de </w:t>
            </w:r>
            <w:proofErr w:type="spellStart"/>
            <w:r w:rsidRPr="00D17B8D">
              <w:rPr>
                <w:rFonts w:ascii="Trebuchet MS" w:hAnsi="Trebuchet MS" w:cs="Trebuchet MS"/>
                <w:sz w:val="20"/>
                <w:szCs w:val="20"/>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A82173" w:rsidP="00B94F4F">
            <w:pPr>
              <w:widowControl w:val="0"/>
              <w:rPr>
                <w:rFonts w:ascii="Trebuchet MS" w:hAnsi="Trebuchet MS"/>
                <w:sz w:val="20"/>
                <w:szCs w:val="20"/>
              </w:rPr>
            </w:pPr>
            <w:r w:rsidRPr="00D17B8D">
              <w:rPr>
                <w:rFonts w:ascii="Trebuchet MS" w:hAnsi="Trebuchet MS"/>
                <w:sz w:val="20"/>
                <w:szCs w:val="20"/>
                <w:lang w:val="ro-RO"/>
              </w:rPr>
              <w:t xml:space="preserve">Șef </w:t>
            </w:r>
            <w:r w:rsidR="00B94F4F" w:rsidRPr="00D17B8D">
              <w:rPr>
                <w:rFonts w:ascii="Trebuchet MS" w:hAnsi="Trebuchet MS"/>
                <w:sz w:val="20"/>
                <w:szCs w:val="20"/>
                <w:lang w:val="ro-RO"/>
              </w:rPr>
              <w:t>serviciu</w:t>
            </w: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r w:rsidRPr="00D17B8D">
              <w:rPr>
                <w:rFonts w:ascii="Trebuchet MS" w:hAnsi="Trebuchet MS" w:cs="Trebuchet MS"/>
                <w:sz w:val="20"/>
                <w:szCs w:val="20"/>
              </w:rPr>
              <w:t xml:space="preserve">Data </w:t>
            </w:r>
            <w:proofErr w:type="spellStart"/>
            <w:r w:rsidRPr="00D17B8D">
              <w:rPr>
                <w:rFonts w:ascii="Trebuchet MS" w:hAnsi="Trebuchet MS" w:cs="Trebuchet MS"/>
                <w:sz w:val="20"/>
                <w:szCs w:val="20"/>
              </w:rPr>
              <w:t>întocmirii</w:t>
            </w:r>
            <w:proofErr w:type="spellEnd"/>
            <w:r w:rsidRPr="00D17B8D">
              <w:rPr>
                <w:rFonts w:ascii="Trebuchet MS" w:hAnsi="Trebuchet MS" w:cs="Trebuchet MS"/>
                <w:sz w:val="20"/>
                <w:szCs w:val="20"/>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D17B8D" w:rsidRDefault="00F657E9" w:rsidP="00F657E9">
            <w:pPr>
              <w:widowControl w:val="0"/>
              <w:rPr>
                <w:rFonts w:ascii="Trebuchet MS" w:hAnsi="Trebuchet MS"/>
                <w:sz w:val="20"/>
                <w:szCs w:val="20"/>
              </w:rPr>
            </w:pPr>
            <w:r>
              <w:rPr>
                <w:rFonts w:ascii="Trebuchet MS" w:hAnsi="Trebuchet MS"/>
                <w:sz w:val="20"/>
                <w:szCs w:val="20"/>
              </w:rPr>
              <w:t xml:space="preserve">25 </w:t>
            </w:r>
            <w:proofErr w:type="spellStart"/>
            <w:r>
              <w:rPr>
                <w:rFonts w:ascii="Trebuchet MS" w:hAnsi="Trebuchet MS"/>
                <w:sz w:val="20"/>
                <w:szCs w:val="20"/>
              </w:rPr>
              <w:t>februarie</w:t>
            </w:r>
            <w:proofErr w:type="spellEnd"/>
            <w:r w:rsidR="007E1747" w:rsidRPr="00D17B8D">
              <w:rPr>
                <w:rFonts w:ascii="Trebuchet MS" w:hAnsi="Trebuchet MS"/>
                <w:sz w:val="20"/>
                <w:szCs w:val="20"/>
              </w:rPr>
              <w:t xml:space="preserve"> 202</w:t>
            </w:r>
            <w:r>
              <w:rPr>
                <w:rFonts w:ascii="Trebuchet MS" w:hAnsi="Trebuchet MS"/>
                <w:sz w:val="20"/>
                <w:szCs w:val="20"/>
              </w:rPr>
              <w:t>5</w:t>
            </w:r>
          </w:p>
        </w:tc>
      </w:tr>
      <w:tr w:rsidR="001A46EF" w:rsidRPr="00D17B8D" w:rsidTr="007E1747">
        <w:tc>
          <w:tcPr>
            <w:tcW w:w="10345" w:type="dxa"/>
            <w:gridSpan w:val="4"/>
            <w:tcBorders>
              <w:top w:val="single" w:sz="4" w:space="0" w:color="000000"/>
              <w:left w:val="single" w:sz="4" w:space="0" w:color="000000"/>
              <w:bottom w:val="single" w:sz="4" w:space="0" w:color="000000"/>
              <w:right w:val="single" w:sz="4" w:space="0" w:color="000000"/>
            </w:tcBorders>
          </w:tcPr>
          <w:p w:rsidR="00D17B8D" w:rsidRDefault="00D17B8D" w:rsidP="001C08CF">
            <w:pPr>
              <w:widowControl w:val="0"/>
              <w:jc w:val="center"/>
              <w:rPr>
                <w:rFonts w:ascii="Trebuchet MS" w:hAnsi="Trebuchet MS" w:cs="Trebuchet MS"/>
                <w:b/>
                <w:sz w:val="20"/>
                <w:szCs w:val="20"/>
                <w:lang w:val="fr-FR"/>
              </w:rPr>
            </w:pPr>
          </w:p>
          <w:p w:rsidR="007E1747" w:rsidRPr="00D17B8D" w:rsidRDefault="00A82173" w:rsidP="001C08CF">
            <w:pPr>
              <w:widowControl w:val="0"/>
              <w:jc w:val="center"/>
              <w:rPr>
                <w:rFonts w:ascii="Trebuchet MS" w:hAnsi="Trebuchet MS"/>
                <w:b/>
                <w:sz w:val="20"/>
                <w:szCs w:val="20"/>
                <w:lang w:val="fr-FR"/>
              </w:rPr>
            </w:pPr>
            <w:proofErr w:type="spellStart"/>
            <w:r w:rsidRPr="00D17B8D">
              <w:rPr>
                <w:rFonts w:ascii="Trebuchet MS" w:hAnsi="Trebuchet MS" w:cs="Trebuchet MS"/>
                <w:b/>
                <w:sz w:val="20"/>
                <w:szCs w:val="20"/>
                <w:lang w:val="fr-FR"/>
              </w:rPr>
              <w:t>Luat</w:t>
            </w:r>
            <w:proofErr w:type="spellEnd"/>
            <w:r w:rsidRPr="00D17B8D">
              <w:rPr>
                <w:rFonts w:ascii="Trebuchet MS" w:hAnsi="Trebuchet MS" w:cs="Trebuchet MS"/>
                <w:b/>
                <w:sz w:val="20"/>
                <w:szCs w:val="20"/>
                <w:lang w:val="fr-FR"/>
              </w:rPr>
              <w:t xml:space="preserve"> la </w:t>
            </w:r>
            <w:proofErr w:type="spellStart"/>
            <w:r w:rsidRPr="00D17B8D">
              <w:rPr>
                <w:rFonts w:ascii="Trebuchet MS" w:hAnsi="Trebuchet MS" w:cs="Trebuchet MS"/>
                <w:b/>
                <w:sz w:val="20"/>
                <w:szCs w:val="20"/>
                <w:lang w:val="fr-FR"/>
              </w:rPr>
              <w:t>cunoștință</w:t>
            </w:r>
            <w:proofErr w:type="spellEnd"/>
            <w:r w:rsidRPr="00D17B8D">
              <w:rPr>
                <w:rFonts w:ascii="Trebuchet MS" w:hAnsi="Trebuchet MS" w:cs="Trebuchet MS"/>
                <w:b/>
                <w:sz w:val="20"/>
                <w:szCs w:val="20"/>
                <w:lang w:val="fr-FR"/>
              </w:rPr>
              <w:t xml:space="preserve"> </w:t>
            </w:r>
            <w:proofErr w:type="gramStart"/>
            <w:r w:rsidRPr="00D17B8D">
              <w:rPr>
                <w:rFonts w:ascii="Trebuchet MS" w:hAnsi="Trebuchet MS" w:cs="Trebuchet MS"/>
                <w:b/>
                <w:sz w:val="20"/>
                <w:szCs w:val="20"/>
                <w:lang w:val="fr-FR"/>
              </w:rPr>
              <w:t xml:space="preserve">de </w:t>
            </w:r>
            <w:proofErr w:type="spellStart"/>
            <w:r w:rsidRPr="00D17B8D">
              <w:rPr>
                <w:rFonts w:ascii="Trebuchet MS" w:hAnsi="Trebuchet MS" w:cs="Trebuchet MS"/>
                <w:b/>
                <w:sz w:val="20"/>
                <w:szCs w:val="20"/>
                <w:lang w:val="fr-FR"/>
              </w:rPr>
              <w:t>ocupantul</w:t>
            </w:r>
            <w:proofErr w:type="spellEnd"/>
            <w:proofErr w:type="gramEnd"/>
            <w:r w:rsidRPr="00D17B8D">
              <w:rPr>
                <w:rFonts w:ascii="Trebuchet MS" w:hAnsi="Trebuchet MS" w:cs="Trebuchet MS"/>
                <w:b/>
                <w:sz w:val="20"/>
                <w:szCs w:val="20"/>
                <w:lang w:val="fr-FR"/>
              </w:rPr>
              <w:t xml:space="preserve"> </w:t>
            </w:r>
            <w:proofErr w:type="spellStart"/>
            <w:r w:rsidRPr="00D17B8D">
              <w:rPr>
                <w:rFonts w:ascii="Trebuchet MS" w:hAnsi="Trebuchet MS" w:cs="Trebuchet MS"/>
                <w:b/>
                <w:sz w:val="20"/>
                <w:szCs w:val="20"/>
                <w:lang w:val="fr-FR"/>
              </w:rPr>
              <w:t>postului</w:t>
            </w:r>
            <w:proofErr w:type="spellEnd"/>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ind w:left="3" w:hanging="3"/>
              <w:rPr>
                <w:rFonts w:ascii="Trebuchet MS" w:hAnsi="Trebuchet MS"/>
                <w:sz w:val="20"/>
                <w:szCs w:val="20"/>
              </w:rPr>
            </w:pPr>
            <w:proofErr w:type="spellStart"/>
            <w:r w:rsidRPr="00D17B8D">
              <w:rPr>
                <w:rFonts w:ascii="Trebuchet MS" w:hAnsi="Trebuchet MS" w:cs="Trebuchet MS"/>
                <w:sz w:val="20"/>
                <w:szCs w:val="20"/>
              </w:rPr>
              <w:t>Numele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ind w:left="3" w:hanging="3"/>
              <w:rPr>
                <w:rFonts w:ascii="Trebuchet MS" w:hAnsi="Trebuchet MS"/>
                <w:sz w:val="20"/>
                <w:szCs w:val="20"/>
              </w:rPr>
            </w:pPr>
            <w:proofErr w:type="spellStart"/>
            <w:r w:rsidRPr="00D17B8D">
              <w:rPr>
                <w:rFonts w:ascii="Trebuchet MS" w:hAnsi="Trebuchet MS" w:cs="Trebuchet MS"/>
                <w:sz w:val="20"/>
                <w:szCs w:val="20"/>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ind w:left="3" w:hanging="3"/>
              <w:rPr>
                <w:rFonts w:ascii="Trebuchet MS" w:hAnsi="Trebuchet MS"/>
                <w:sz w:val="20"/>
                <w:szCs w:val="20"/>
              </w:rPr>
            </w:pPr>
            <w:r w:rsidRPr="00D17B8D">
              <w:rPr>
                <w:rFonts w:ascii="Trebuchet MS" w:hAnsi="Trebuchet MS" w:cs="Trebuchet MS"/>
                <w:sz w:val="20"/>
                <w:szCs w:val="20"/>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10345" w:type="dxa"/>
            <w:gridSpan w:val="4"/>
            <w:tcBorders>
              <w:top w:val="single" w:sz="4" w:space="0" w:color="000000"/>
              <w:left w:val="single" w:sz="4" w:space="0" w:color="000000"/>
              <w:bottom w:val="single" w:sz="4" w:space="0" w:color="000000"/>
              <w:right w:val="single" w:sz="4" w:space="0" w:color="000000"/>
            </w:tcBorders>
          </w:tcPr>
          <w:p w:rsidR="00D17B8D" w:rsidRDefault="00D17B8D" w:rsidP="001C08CF">
            <w:pPr>
              <w:widowControl w:val="0"/>
              <w:jc w:val="center"/>
              <w:rPr>
                <w:rFonts w:ascii="Trebuchet MS" w:hAnsi="Trebuchet MS" w:cs="Trebuchet MS"/>
                <w:b/>
                <w:bCs/>
                <w:sz w:val="20"/>
                <w:szCs w:val="20"/>
              </w:rPr>
            </w:pPr>
          </w:p>
          <w:p w:rsidR="007E1747" w:rsidRPr="00D17B8D" w:rsidRDefault="00A82173" w:rsidP="001C08CF">
            <w:pPr>
              <w:widowControl w:val="0"/>
              <w:jc w:val="center"/>
              <w:rPr>
                <w:rFonts w:ascii="Trebuchet MS" w:hAnsi="Trebuchet MS" w:cs="Trebuchet MS"/>
                <w:b/>
                <w:sz w:val="20"/>
                <w:szCs w:val="20"/>
                <w:vertAlign w:val="superscript"/>
              </w:rPr>
            </w:pPr>
            <w:proofErr w:type="spellStart"/>
            <w:r w:rsidRPr="00D17B8D">
              <w:rPr>
                <w:rFonts w:ascii="Trebuchet MS" w:hAnsi="Trebuchet MS" w:cs="Trebuchet MS"/>
                <w:b/>
                <w:bCs/>
                <w:sz w:val="20"/>
                <w:szCs w:val="20"/>
              </w:rPr>
              <w:t>Contrasemnează</w:t>
            </w:r>
            <w:proofErr w:type="spellEnd"/>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Numele</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și</w:t>
            </w:r>
            <w:proofErr w:type="spellEnd"/>
            <w:r w:rsidRPr="00D17B8D">
              <w:rPr>
                <w:rFonts w:ascii="Trebuchet MS" w:hAnsi="Trebuchet MS" w:cs="Trebuchet MS"/>
                <w:sz w:val="20"/>
                <w:szCs w:val="20"/>
              </w:rPr>
              <w:t xml:space="preserve"> </w:t>
            </w:r>
            <w:proofErr w:type="spellStart"/>
            <w:r w:rsidRPr="00D17B8D">
              <w:rPr>
                <w:rFonts w:ascii="Trebuchet MS" w:hAnsi="Trebuchet MS" w:cs="Trebuchet MS"/>
                <w:sz w:val="20"/>
                <w:szCs w:val="20"/>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F3422" w:rsidP="002567F9">
            <w:pPr>
              <w:widowControl w:val="0"/>
              <w:rPr>
                <w:rFonts w:ascii="Trebuchet MS" w:hAnsi="Trebuchet MS"/>
                <w:sz w:val="20"/>
                <w:szCs w:val="20"/>
              </w:rPr>
            </w:pPr>
            <w:r w:rsidRPr="00D17B8D">
              <w:rPr>
                <w:rFonts w:ascii="Trebuchet MS" w:hAnsi="Trebuchet MS"/>
                <w:sz w:val="20"/>
                <w:szCs w:val="20"/>
                <w:lang w:val="ro-RO"/>
              </w:rPr>
              <w:t>ALECU LAURA EMILIA</w:t>
            </w: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B94F4F" w:rsidP="007E1747">
            <w:pPr>
              <w:widowControl w:val="0"/>
              <w:rPr>
                <w:rFonts w:ascii="Trebuchet MS" w:hAnsi="Trebuchet MS"/>
                <w:sz w:val="20"/>
                <w:szCs w:val="20"/>
              </w:rPr>
            </w:pPr>
            <w:r w:rsidRPr="00D17B8D">
              <w:rPr>
                <w:rFonts w:ascii="Trebuchet MS" w:hAnsi="Trebuchet MS"/>
                <w:sz w:val="20"/>
                <w:szCs w:val="20"/>
                <w:lang w:val="ro-RO"/>
              </w:rPr>
              <w:t>Director</w:t>
            </w: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proofErr w:type="spellStart"/>
            <w:r w:rsidRPr="00D17B8D">
              <w:rPr>
                <w:rFonts w:ascii="Trebuchet MS" w:hAnsi="Trebuchet MS" w:cs="Trebuchet MS"/>
                <w:sz w:val="20"/>
                <w:szCs w:val="20"/>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1A46EF" w:rsidP="007E1747">
            <w:pPr>
              <w:widowControl w:val="0"/>
              <w:rPr>
                <w:rFonts w:ascii="Trebuchet MS" w:hAnsi="Trebuchet MS"/>
                <w:sz w:val="20"/>
                <w:szCs w:val="20"/>
              </w:rPr>
            </w:pPr>
          </w:p>
        </w:tc>
      </w:tr>
      <w:tr w:rsidR="001A46EF" w:rsidRPr="00D17B8D"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D17B8D" w:rsidRDefault="00A82173" w:rsidP="007E1747">
            <w:pPr>
              <w:widowControl w:val="0"/>
              <w:rPr>
                <w:rFonts w:ascii="Trebuchet MS" w:hAnsi="Trebuchet MS"/>
                <w:sz w:val="20"/>
                <w:szCs w:val="20"/>
              </w:rPr>
            </w:pPr>
            <w:r w:rsidRPr="00D17B8D">
              <w:rPr>
                <w:rFonts w:ascii="Trebuchet MS" w:hAnsi="Trebuchet MS" w:cs="Trebuchet MS"/>
                <w:sz w:val="20"/>
                <w:szCs w:val="20"/>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D17B8D" w:rsidRDefault="00F657E9" w:rsidP="00F657E9">
            <w:pPr>
              <w:widowControl w:val="0"/>
              <w:rPr>
                <w:rFonts w:ascii="Trebuchet MS" w:hAnsi="Trebuchet MS"/>
                <w:sz w:val="20"/>
                <w:szCs w:val="20"/>
              </w:rPr>
            </w:pPr>
            <w:r>
              <w:rPr>
                <w:rFonts w:ascii="Trebuchet MS" w:hAnsi="Trebuchet MS"/>
                <w:sz w:val="20"/>
                <w:szCs w:val="20"/>
              </w:rPr>
              <w:t xml:space="preserve">25 </w:t>
            </w:r>
            <w:proofErr w:type="spellStart"/>
            <w:r>
              <w:rPr>
                <w:rFonts w:ascii="Trebuchet MS" w:hAnsi="Trebuchet MS"/>
                <w:sz w:val="20"/>
                <w:szCs w:val="20"/>
              </w:rPr>
              <w:t>februarie</w:t>
            </w:r>
            <w:proofErr w:type="spellEnd"/>
            <w:r>
              <w:rPr>
                <w:rFonts w:ascii="Trebuchet MS" w:hAnsi="Trebuchet MS"/>
                <w:sz w:val="20"/>
                <w:szCs w:val="20"/>
              </w:rPr>
              <w:t xml:space="preserve"> </w:t>
            </w:r>
            <w:r w:rsidR="001F3422" w:rsidRPr="00D17B8D">
              <w:rPr>
                <w:rFonts w:ascii="Trebuchet MS" w:hAnsi="Trebuchet MS"/>
                <w:sz w:val="20"/>
                <w:szCs w:val="20"/>
              </w:rPr>
              <w:t>202</w:t>
            </w:r>
            <w:r>
              <w:rPr>
                <w:rFonts w:ascii="Trebuchet MS" w:hAnsi="Trebuchet MS"/>
                <w:sz w:val="20"/>
                <w:szCs w:val="20"/>
              </w:rPr>
              <w:t>5</w:t>
            </w:r>
          </w:p>
        </w:tc>
      </w:tr>
    </w:tbl>
    <w:p w:rsidR="001A46EF" w:rsidRPr="00D17B8D" w:rsidRDefault="001A46EF" w:rsidP="003A5463">
      <w:pPr>
        <w:rPr>
          <w:rFonts w:ascii="Trebuchet MS" w:hAnsi="Trebuchet MS"/>
          <w:sz w:val="20"/>
          <w:szCs w:val="20"/>
        </w:rPr>
      </w:pPr>
    </w:p>
    <w:sectPr w:rsidR="001A46EF" w:rsidRPr="00D17B8D" w:rsidSect="00D17B8D">
      <w:pgSz w:w="11907" w:h="16839" w:code="9"/>
      <w:pgMar w:top="45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C7B72"/>
    <w:rsid w:val="001328CE"/>
    <w:rsid w:val="001A46EF"/>
    <w:rsid w:val="001C08CF"/>
    <w:rsid w:val="001D7317"/>
    <w:rsid w:val="001F3422"/>
    <w:rsid w:val="00214B6C"/>
    <w:rsid w:val="002567F9"/>
    <w:rsid w:val="0026304D"/>
    <w:rsid w:val="00271D28"/>
    <w:rsid w:val="003843A7"/>
    <w:rsid w:val="003A5463"/>
    <w:rsid w:val="004457D3"/>
    <w:rsid w:val="00476E43"/>
    <w:rsid w:val="004F57AE"/>
    <w:rsid w:val="005A16FC"/>
    <w:rsid w:val="005C04A3"/>
    <w:rsid w:val="006061D8"/>
    <w:rsid w:val="00735BC9"/>
    <w:rsid w:val="007B19E3"/>
    <w:rsid w:val="007E1747"/>
    <w:rsid w:val="00854A5F"/>
    <w:rsid w:val="00905856"/>
    <w:rsid w:val="00991856"/>
    <w:rsid w:val="009C0A55"/>
    <w:rsid w:val="00A27B98"/>
    <w:rsid w:val="00A54715"/>
    <w:rsid w:val="00A70C66"/>
    <w:rsid w:val="00A82173"/>
    <w:rsid w:val="00B20ACF"/>
    <w:rsid w:val="00B94F4F"/>
    <w:rsid w:val="00BB635E"/>
    <w:rsid w:val="00BE11A1"/>
    <w:rsid w:val="00BE5AC8"/>
    <w:rsid w:val="00BF0E61"/>
    <w:rsid w:val="00C33F14"/>
    <w:rsid w:val="00C57C24"/>
    <w:rsid w:val="00CC7888"/>
    <w:rsid w:val="00D17B8D"/>
    <w:rsid w:val="00D325CF"/>
    <w:rsid w:val="00D66E37"/>
    <w:rsid w:val="00DD000B"/>
    <w:rsid w:val="00E57CA5"/>
    <w:rsid w:val="00E65BE0"/>
    <w:rsid w:val="00E92852"/>
    <w:rsid w:val="00EE7662"/>
    <w:rsid w:val="00F657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12</cp:revision>
  <cp:lastPrinted>2024-05-29T14:19:00Z</cp:lastPrinted>
  <dcterms:created xsi:type="dcterms:W3CDTF">2025-02-24T11:17:00Z</dcterms:created>
  <dcterms:modified xsi:type="dcterms:W3CDTF">2025-02-24T14:22:00Z</dcterms:modified>
  <dc:language>en-US</dc:language>
</cp:coreProperties>
</file>